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88" w14:textId="62F2A008" w:rsidR="00F5311A" w:rsidRDefault="00FE134C" w:rsidP="00AB3252">
      <w:pPr>
        <w:jc w:val="center"/>
        <w:rPr>
          <w:b/>
        </w:rPr>
      </w:pPr>
      <w:r>
        <w:rPr>
          <w:b/>
        </w:rPr>
        <w:t>TIMELINE</w:t>
      </w:r>
      <w:r w:rsidR="00CB07DB">
        <w:rPr>
          <w:b/>
        </w:rPr>
        <w:t xml:space="preserve"> AND</w:t>
      </w:r>
      <w:r>
        <w:rPr>
          <w:b/>
        </w:rPr>
        <w:t xml:space="preserve"> </w:t>
      </w:r>
      <w:r w:rsidR="00CB07DB">
        <w:rPr>
          <w:b/>
        </w:rPr>
        <w:t xml:space="preserve">PROCESESS </w:t>
      </w:r>
      <w:r w:rsidR="00AB3252" w:rsidRPr="00AB3252">
        <w:rPr>
          <w:b/>
        </w:rPr>
        <w:t xml:space="preserve">FOR </w:t>
      </w:r>
      <w:r w:rsidR="00CB07DB">
        <w:rPr>
          <w:b/>
        </w:rPr>
        <w:t xml:space="preserve">OCCUPATIONAL THERAPY </w:t>
      </w:r>
      <w:r w:rsidR="00892807">
        <w:rPr>
          <w:b/>
        </w:rPr>
        <w:t xml:space="preserve">PRACTICE PLACEMENTS </w:t>
      </w:r>
      <w:r w:rsidR="00CB07DB">
        <w:rPr>
          <w:b/>
        </w:rPr>
        <w:t xml:space="preserve">OFFERS AND ALLOCATIONS </w:t>
      </w:r>
    </w:p>
    <w:p w14:paraId="63622916" w14:textId="77777777" w:rsidR="0032392A" w:rsidRDefault="0032392A" w:rsidP="00AB3252">
      <w:pPr>
        <w:jc w:val="center"/>
        <w:rPr>
          <w:b/>
        </w:rPr>
      </w:pPr>
    </w:p>
    <w:tbl>
      <w:tblPr>
        <w:tblStyle w:val="TableGrid"/>
        <w:tblW w:w="13830" w:type="dxa"/>
        <w:tblLook w:val="04A0" w:firstRow="1" w:lastRow="0" w:firstColumn="1" w:lastColumn="0" w:noHBand="0" w:noVBand="1"/>
      </w:tblPr>
      <w:tblGrid>
        <w:gridCol w:w="3274"/>
        <w:gridCol w:w="3274"/>
        <w:gridCol w:w="3641"/>
        <w:gridCol w:w="3641"/>
      </w:tblGrid>
      <w:tr w:rsidR="00E22656" w14:paraId="577AD3EC" w14:textId="77777777" w:rsidTr="00ED6E6E">
        <w:trPr>
          <w:trHeight w:val="480"/>
          <w:tblHeader/>
        </w:trPr>
        <w:tc>
          <w:tcPr>
            <w:tcW w:w="3274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06B4A411" w14:textId="5EA04E08" w:rsidR="00E22656" w:rsidRDefault="00E22656" w:rsidP="0000410B">
            <w:pPr>
              <w:rPr>
                <w:b/>
              </w:rPr>
            </w:pPr>
            <w:r>
              <w:rPr>
                <w:b/>
              </w:rPr>
              <w:t xml:space="preserve">TIMELINE </w:t>
            </w:r>
          </w:p>
        </w:tc>
        <w:tc>
          <w:tcPr>
            <w:tcW w:w="3274" w:type="dxa"/>
            <w:tcBorders>
              <w:bottom w:val="single" w:sz="2" w:space="0" w:color="auto"/>
            </w:tcBorders>
            <w:shd w:val="clear" w:color="auto" w:fill="FBE4D5" w:themeFill="accent2" w:themeFillTint="33"/>
          </w:tcPr>
          <w:p w14:paraId="5B06DEAA" w14:textId="1A3A91F5" w:rsidR="00E22656" w:rsidRDefault="00E22656" w:rsidP="0000410B">
            <w:pPr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3641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02E7ACED" w14:textId="23F6FDB8" w:rsidR="00E22656" w:rsidRDefault="00A774C9" w:rsidP="0000410B">
            <w:pPr>
              <w:rPr>
                <w:b/>
              </w:rPr>
            </w:pPr>
            <w:r>
              <w:rPr>
                <w:b/>
              </w:rPr>
              <w:t>REAS</w:t>
            </w:r>
            <w:r w:rsidR="005245ED">
              <w:rPr>
                <w:b/>
              </w:rPr>
              <w:t>ONING</w:t>
            </w:r>
          </w:p>
        </w:tc>
        <w:tc>
          <w:tcPr>
            <w:tcW w:w="3641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31990C55" w14:textId="61BBF660" w:rsidR="00E22656" w:rsidRDefault="00E22656" w:rsidP="0000410B">
            <w:pPr>
              <w:rPr>
                <w:b/>
              </w:rPr>
            </w:pPr>
            <w:r>
              <w:rPr>
                <w:b/>
              </w:rPr>
              <w:t>ACTIONS:</w:t>
            </w:r>
          </w:p>
        </w:tc>
      </w:tr>
      <w:tr w:rsidR="0097137C" w14:paraId="57C3DB8E" w14:textId="77777777" w:rsidTr="00E62C94">
        <w:trPr>
          <w:trHeight w:val="255"/>
        </w:trPr>
        <w:tc>
          <w:tcPr>
            <w:tcW w:w="13830" w:type="dxa"/>
            <w:gridSpan w:val="4"/>
            <w:tcBorders>
              <w:top w:val="single" w:sz="2" w:space="0" w:color="auto"/>
              <w:bottom w:val="single" w:sz="18" w:space="0" w:color="FF0000"/>
            </w:tcBorders>
            <w:shd w:val="clear" w:color="auto" w:fill="D5DCE4" w:themeFill="text2" w:themeFillTint="33"/>
          </w:tcPr>
          <w:p w14:paraId="412E1510" w14:textId="77777777" w:rsidR="00ED6E6E" w:rsidRDefault="00ED6E6E" w:rsidP="00D54C0B">
            <w:pPr>
              <w:rPr>
                <w:b/>
              </w:rPr>
            </w:pPr>
          </w:p>
          <w:p w14:paraId="66F75498" w14:textId="1987168C" w:rsidR="0097137C" w:rsidRDefault="0097137C" w:rsidP="00D54C0B">
            <w:pPr>
              <w:rPr>
                <w:b/>
              </w:rPr>
            </w:pPr>
            <w:r>
              <w:rPr>
                <w:b/>
              </w:rPr>
              <w:t xml:space="preserve">REQUEST FOR OFFERS </w:t>
            </w:r>
            <w:r w:rsidR="0014732C">
              <w:rPr>
                <w:b/>
              </w:rPr>
              <w:t xml:space="preserve">UP </w:t>
            </w:r>
            <w:r>
              <w:rPr>
                <w:b/>
              </w:rPr>
              <w:t xml:space="preserve">TO </w:t>
            </w:r>
            <w:r w:rsidR="0014732C">
              <w:rPr>
                <w:b/>
              </w:rPr>
              <w:t xml:space="preserve">START OF </w:t>
            </w:r>
            <w:r>
              <w:rPr>
                <w:b/>
              </w:rPr>
              <w:t xml:space="preserve">PLACEMENT </w:t>
            </w:r>
          </w:p>
          <w:p w14:paraId="1F2E8C2A" w14:textId="77777777" w:rsidR="0097137C" w:rsidRDefault="0097137C" w:rsidP="00601E26"/>
        </w:tc>
      </w:tr>
      <w:tr w:rsidR="00E62C94" w14:paraId="5FEE3ADF" w14:textId="77777777" w:rsidTr="00E62C94">
        <w:trPr>
          <w:trHeight w:val="1215"/>
        </w:trPr>
        <w:tc>
          <w:tcPr>
            <w:tcW w:w="3274" w:type="dxa"/>
            <w:tcBorders>
              <w:top w:val="single" w:sz="18" w:space="0" w:color="FF0000"/>
              <w:bottom w:val="single" w:sz="2" w:space="0" w:color="auto"/>
            </w:tcBorders>
          </w:tcPr>
          <w:p w14:paraId="7BA2C656" w14:textId="470C37BF" w:rsidR="00E62C94" w:rsidRDefault="00A216F8" w:rsidP="00D54C0B">
            <w:pPr>
              <w:rPr>
                <w:b/>
              </w:rPr>
            </w:pPr>
            <w:r>
              <w:rPr>
                <w:b/>
              </w:rPr>
              <w:t>START OF ACADEMIC YEAR AND THROUGHOUT</w:t>
            </w:r>
            <w:r w:rsidR="00635377">
              <w:rPr>
                <w:b/>
              </w:rPr>
              <w:t xml:space="preserve"> THE YEAR</w:t>
            </w:r>
          </w:p>
        </w:tc>
        <w:tc>
          <w:tcPr>
            <w:tcW w:w="3274" w:type="dxa"/>
            <w:tcBorders>
              <w:top w:val="single" w:sz="18" w:space="0" w:color="FF0000"/>
              <w:bottom w:val="single" w:sz="2" w:space="0" w:color="auto"/>
            </w:tcBorders>
          </w:tcPr>
          <w:p w14:paraId="6643C7E8" w14:textId="77777777" w:rsidR="00E62C94" w:rsidRDefault="00A216F8" w:rsidP="00E77CF1">
            <w:pPr>
              <w:pStyle w:val="ListParagraph"/>
              <w:numPr>
                <w:ilvl w:val="0"/>
                <w:numId w:val="1"/>
              </w:numPr>
            </w:pPr>
            <w:r>
              <w:t>Quarterly newsletters are sent</w:t>
            </w:r>
            <w:r w:rsidR="00874383">
              <w:t>. T</w:t>
            </w:r>
            <w:r>
              <w:t>he</w:t>
            </w:r>
            <w:r w:rsidR="00BE7491">
              <w:t xml:space="preserve"> Spring </w:t>
            </w:r>
            <w:r w:rsidR="0013435C">
              <w:t>and</w:t>
            </w:r>
            <w:r>
              <w:t xml:space="preserve"> </w:t>
            </w:r>
            <w:r w:rsidR="00635377">
              <w:t>S</w:t>
            </w:r>
            <w:r w:rsidR="001A210A">
              <w:t>ummer newsletter</w:t>
            </w:r>
            <w:r w:rsidR="00BE7491">
              <w:t>s</w:t>
            </w:r>
            <w:r w:rsidR="001A210A">
              <w:t xml:space="preserve"> will </w:t>
            </w:r>
            <w:r w:rsidR="00660488">
              <w:t>include</w:t>
            </w:r>
            <w:r w:rsidR="001A210A">
              <w:t xml:space="preserve"> </w:t>
            </w:r>
            <w:r w:rsidR="00F626CE">
              <w:t xml:space="preserve">upcoming </w:t>
            </w:r>
            <w:r w:rsidR="001A210A">
              <w:t xml:space="preserve">placement dates </w:t>
            </w:r>
            <w:r w:rsidR="00F626CE">
              <w:t xml:space="preserve">as well as </w:t>
            </w:r>
            <w:r w:rsidR="001A210A">
              <w:t>new</w:t>
            </w:r>
            <w:r w:rsidR="00F626CE">
              <w:t xml:space="preserve"> ones for</w:t>
            </w:r>
            <w:r w:rsidR="001A210A">
              <w:t xml:space="preserve"> </w:t>
            </w:r>
            <w:r w:rsidR="00660488">
              <w:t xml:space="preserve">following </w:t>
            </w:r>
            <w:r w:rsidR="001A210A">
              <w:t>academic year</w:t>
            </w:r>
            <w:r w:rsidR="0013435C">
              <w:t>.</w:t>
            </w:r>
            <w:r w:rsidR="001A210A">
              <w:t xml:space="preserve"> </w:t>
            </w:r>
          </w:p>
          <w:p w14:paraId="2E9FCADA" w14:textId="6668D9FE" w:rsidR="00822BC5" w:rsidRDefault="00822BC5" w:rsidP="00E77CF1">
            <w:pPr>
              <w:pStyle w:val="ListParagraph"/>
              <w:numPr>
                <w:ilvl w:val="0"/>
                <w:numId w:val="1"/>
              </w:numPr>
            </w:pPr>
            <w:r>
              <w:t xml:space="preserve">Dates for the year are available to view on our Educator </w:t>
            </w:r>
            <w:proofErr w:type="spellStart"/>
            <w:r>
              <w:t>Edublog</w:t>
            </w:r>
            <w:proofErr w:type="spellEnd"/>
            <w:r>
              <w:t xml:space="preserve"> site: </w:t>
            </w:r>
            <w:hyperlink r:id="rId11" w:history="1">
              <w:r>
                <w:rPr>
                  <w:rStyle w:val="Hyperlink"/>
                </w:rPr>
                <w:t>Placement dates | University of Brighton Supporting Health and Sport Students in Practice</w:t>
              </w:r>
            </w:hyperlink>
          </w:p>
        </w:tc>
        <w:tc>
          <w:tcPr>
            <w:tcW w:w="3641" w:type="dxa"/>
            <w:tcBorders>
              <w:top w:val="single" w:sz="18" w:space="0" w:color="FF0000"/>
              <w:bottom w:val="single" w:sz="2" w:space="0" w:color="auto"/>
            </w:tcBorders>
          </w:tcPr>
          <w:p w14:paraId="4335DF8B" w14:textId="2E6347F3" w:rsidR="00E62C94" w:rsidRDefault="00BE7491" w:rsidP="00601E26">
            <w:r>
              <w:t xml:space="preserve">Practice partners are </w:t>
            </w:r>
            <w:r w:rsidR="00754ADC">
              <w:t xml:space="preserve">informed of upcoming placements continuously </w:t>
            </w:r>
            <w:r w:rsidR="0013435C">
              <w:t>and</w:t>
            </w:r>
            <w:r w:rsidR="00754ADC">
              <w:t xml:space="preserve"> </w:t>
            </w:r>
            <w:r>
              <w:t xml:space="preserve">informed well in advance of placement dates for the new academic year.  </w:t>
            </w:r>
          </w:p>
        </w:tc>
        <w:tc>
          <w:tcPr>
            <w:tcW w:w="3641" w:type="dxa"/>
            <w:tcBorders>
              <w:top w:val="single" w:sz="18" w:space="0" w:color="FF0000"/>
              <w:bottom w:val="single" w:sz="2" w:space="0" w:color="auto"/>
            </w:tcBorders>
          </w:tcPr>
          <w:p w14:paraId="04CDA2E1" w14:textId="340ED6CD" w:rsidR="00E62C94" w:rsidRDefault="00754ADC" w:rsidP="00601E26">
            <w:r>
              <w:t>Practice coordinators are asked to distribute</w:t>
            </w:r>
            <w:r w:rsidR="009C1D51">
              <w:t xml:space="preserve"> the newsletter</w:t>
            </w:r>
            <w:r>
              <w:t xml:space="preserve"> to practice educators and offers for all placements are welcomed throughout the academic year.     </w:t>
            </w:r>
          </w:p>
        </w:tc>
      </w:tr>
      <w:tr w:rsidR="00E22656" w14:paraId="76DD0145" w14:textId="77777777" w:rsidTr="00256110">
        <w:trPr>
          <w:trHeight w:val="1116"/>
        </w:trPr>
        <w:tc>
          <w:tcPr>
            <w:tcW w:w="3274" w:type="dxa"/>
            <w:tcBorders>
              <w:top w:val="single" w:sz="2" w:space="0" w:color="auto"/>
              <w:bottom w:val="single" w:sz="2" w:space="0" w:color="auto"/>
            </w:tcBorders>
          </w:tcPr>
          <w:p w14:paraId="5CC312D8" w14:textId="43A6085F" w:rsidR="00E22656" w:rsidRDefault="00E22656" w:rsidP="00D54C0B">
            <w:pPr>
              <w:rPr>
                <w:b/>
              </w:rPr>
            </w:pPr>
            <w:r>
              <w:rPr>
                <w:b/>
              </w:rPr>
              <w:t>12-10 WEEKS</w:t>
            </w:r>
            <w:r w:rsidR="00AD49AE">
              <w:rPr>
                <w:b/>
              </w:rPr>
              <w:t xml:space="preserve"> before a placement</w:t>
            </w:r>
          </w:p>
        </w:tc>
        <w:tc>
          <w:tcPr>
            <w:tcW w:w="3274" w:type="dxa"/>
            <w:tcBorders>
              <w:top w:val="single" w:sz="2" w:space="0" w:color="auto"/>
              <w:bottom w:val="single" w:sz="2" w:space="0" w:color="auto"/>
            </w:tcBorders>
          </w:tcPr>
          <w:p w14:paraId="42B6DB69" w14:textId="3C72FE97" w:rsidR="00E22656" w:rsidRDefault="000455D7" w:rsidP="00E77CF1">
            <w:pPr>
              <w:pStyle w:val="ListParagraph"/>
              <w:numPr>
                <w:ilvl w:val="0"/>
                <w:numId w:val="1"/>
              </w:numPr>
            </w:pPr>
            <w:r>
              <w:t>An email offer r</w:t>
            </w:r>
            <w:r w:rsidR="00E22656">
              <w:t>equest</w:t>
            </w:r>
            <w:r w:rsidR="009537E3">
              <w:t xml:space="preserve"> made</w:t>
            </w:r>
            <w:r w:rsidR="00E22656">
              <w:t xml:space="preserve"> for upcoming placement.</w:t>
            </w:r>
          </w:p>
        </w:tc>
        <w:tc>
          <w:tcPr>
            <w:tcW w:w="3641" w:type="dxa"/>
            <w:tcBorders>
              <w:top w:val="single" w:sz="2" w:space="0" w:color="auto"/>
              <w:bottom w:val="single" w:sz="2" w:space="0" w:color="auto"/>
            </w:tcBorders>
          </w:tcPr>
          <w:p w14:paraId="5727CA0D" w14:textId="77777777" w:rsidR="00E22656" w:rsidRDefault="00E22656" w:rsidP="00601E26"/>
        </w:tc>
        <w:tc>
          <w:tcPr>
            <w:tcW w:w="3641" w:type="dxa"/>
            <w:tcBorders>
              <w:top w:val="single" w:sz="2" w:space="0" w:color="auto"/>
              <w:bottom w:val="single" w:sz="2" w:space="0" w:color="auto"/>
            </w:tcBorders>
          </w:tcPr>
          <w:p w14:paraId="6A3D29F7" w14:textId="4732A84F" w:rsidR="00E22656" w:rsidRDefault="00256110" w:rsidP="00601E26">
            <w:r>
              <w:t xml:space="preserve">An email request is sent </w:t>
            </w:r>
            <w:r w:rsidR="00E22656">
              <w:t xml:space="preserve">to </w:t>
            </w:r>
            <w:r>
              <w:t xml:space="preserve">Practice </w:t>
            </w:r>
            <w:r w:rsidR="000F7DA1">
              <w:t>coordinators,</w:t>
            </w:r>
            <w:r w:rsidR="00E40FE0">
              <w:t xml:space="preserve"> and we will request for offers to come in within 2-3 weeks</w:t>
            </w:r>
            <w:r w:rsidR="00301BD0">
              <w:t>.</w:t>
            </w:r>
          </w:p>
          <w:p w14:paraId="36143DDA" w14:textId="77777777" w:rsidR="00E22656" w:rsidRDefault="00E22656" w:rsidP="00601E26">
            <w:pPr>
              <w:rPr>
                <w:b/>
              </w:rPr>
            </w:pPr>
            <w:r>
              <w:rPr>
                <w:b/>
              </w:rPr>
              <w:t xml:space="preserve">Actioned by: </w:t>
            </w:r>
          </w:p>
          <w:p w14:paraId="7C0C170B" w14:textId="27745CAE" w:rsidR="00E22656" w:rsidRDefault="00E22656" w:rsidP="00664E37">
            <w:pPr>
              <w:pStyle w:val="ListParagraph"/>
              <w:numPr>
                <w:ilvl w:val="0"/>
                <w:numId w:val="16"/>
              </w:numPr>
            </w:pPr>
            <w:r>
              <w:t>OT placement administrator</w:t>
            </w:r>
          </w:p>
        </w:tc>
      </w:tr>
      <w:tr w:rsidR="00E22656" w14:paraId="5222BA55" w14:textId="77777777" w:rsidTr="00DC3F8B">
        <w:trPr>
          <w:trHeight w:val="1230"/>
        </w:trPr>
        <w:tc>
          <w:tcPr>
            <w:tcW w:w="3274" w:type="dxa"/>
            <w:tcBorders>
              <w:top w:val="single" w:sz="2" w:space="0" w:color="auto"/>
            </w:tcBorders>
          </w:tcPr>
          <w:p w14:paraId="1E20E3AC" w14:textId="5D18792A" w:rsidR="00E22656" w:rsidRPr="00AC0FAA" w:rsidRDefault="00E22656" w:rsidP="00D54C0B">
            <w:pPr>
              <w:rPr>
                <w:b/>
              </w:rPr>
            </w:pPr>
            <w:r>
              <w:rPr>
                <w:b/>
              </w:rPr>
              <w:t xml:space="preserve">10-8 </w:t>
            </w:r>
            <w:r w:rsidRPr="00AC0FAA">
              <w:rPr>
                <w:b/>
              </w:rPr>
              <w:t>WEEKS</w:t>
            </w:r>
            <w:r w:rsidR="00AD49AE">
              <w:rPr>
                <w:b/>
              </w:rPr>
              <w:t xml:space="preserve"> before</w:t>
            </w:r>
          </w:p>
        </w:tc>
        <w:tc>
          <w:tcPr>
            <w:tcW w:w="3274" w:type="dxa"/>
            <w:tcBorders>
              <w:top w:val="single" w:sz="2" w:space="0" w:color="auto"/>
            </w:tcBorders>
          </w:tcPr>
          <w:p w14:paraId="3B23C02D" w14:textId="118B0930" w:rsidR="00E22656" w:rsidRDefault="00E22656" w:rsidP="00063746">
            <w:pPr>
              <w:pStyle w:val="ListParagraph"/>
              <w:numPr>
                <w:ilvl w:val="0"/>
                <w:numId w:val="1"/>
              </w:numPr>
            </w:pPr>
            <w:r>
              <w:t>Incoming offers continue to be monitored.</w:t>
            </w:r>
          </w:p>
          <w:p w14:paraId="6ECAF647" w14:textId="510EAD86" w:rsidR="00E22656" w:rsidRDefault="00E22656" w:rsidP="00167873">
            <w:r>
              <w:t xml:space="preserve"> </w:t>
            </w:r>
          </w:p>
        </w:tc>
        <w:tc>
          <w:tcPr>
            <w:tcW w:w="3641" w:type="dxa"/>
            <w:tcBorders>
              <w:top w:val="single" w:sz="2" w:space="0" w:color="auto"/>
            </w:tcBorders>
          </w:tcPr>
          <w:p w14:paraId="4623BD89" w14:textId="77777777" w:rsidR="00E22656" w:rsidRDefault="00E22656" w:rsidP="00601E26"/>
        </w:tc>
        <w:tc>
          <w:tcPr>
            <w:tcW w:w="3641" w:type="dxa"/>
            <w:tcBorders>
              <w:top w:val="single" w:sz="2" w:space="0" w:color="auto"/>
            </w:tcBorders>
          </w:tcPr>
          <w:p w14:paraId="0DDCF256" w14:textId="2C83B13E" w:rsidR="00E22656" w:rsidRDefault="00E22656" w:rsidP="00601E26">
            <w:pPr>
              <w:rPr>
                <w:b/>
                <w:bCs/>
              </w:rPr>
            </w:pPr>
            <w:r>
              <w:t>Requests continue to go out on a weekly basis via email</w:t>
            </w:r>
            <w:r w:rsidR="00301BD0">
              <w:t>.</w:t>
            </w:r>
          </w:p>
          <w:p w14:paraId="039BB41E" w14:textId="48089F88" w:rsidR="00E22656" w:rsidRDefault="00E22656" w:rsidP="00601E26">
            <w:r w:rsidRPr="00063746">
              <w:rPr>
                <w:b/>
                <w:bCs/>
              </w:rPr>
              <w:t>Actioned by</w:t>
            </w:r>
            <w:r>
              <w:t xml:space="preserve">: </w:t>
            </w:r>
          </w:p>
          <w:p w14:paraId="203FECCB" w14:textId="77777777" w:rsidR="00E22656" w:rsidRDefault="00E22656" w:rsidP="00664E37">
            <w:pPr>
              <w:pStyle w:val="ListParagraph"/>
              <w:numPr>
                <w:ilvl w:val="0"/>
                <w:numId w:val="15"/>
              </w:numPr>
            </w:pPr>
            <w:r>
              <w:t xml:space="preserve">OT placement administrator   </w:t>
            </w:r>
          </w:p>
          <w:p w14:paraId="7B56F5DB" w14:textId="0B7B9CED" w:rsidR="00E22656" w:rsidRPr="00D54C0B" w:rsidRDefault="00E22656" w:rsidP="00664E37">
            <w:pPr>
              <w:pStyle w:val="ListParagraph"/>
              <w:numPr>
                <w:ilvl w:val="0"/>
                <w:numId w:val="15"/>
              </w:numPr>
            </w:pPr>
            <w:r>
              <w:t xml:space="preserve">Practice learning leaders </w:t>
            </w:r>
          </w:p>
        </w:tc>
      </w:tr>
      <w:tr w:rsidR="00E22656" w14:paraId="45E8E2CF" w14:textId="77777777" w:rsidTr="00757EE3">
        <w:trPr>
          <w:trHeight w:val="975"/>
        </w:trPr>
        <w:tc>
          <w:tcPr>
            <w:tcW w:w="3274" w:type="dxa"/>
            <w:tcBorders>
              <w:bottom w:val="single" w:sz="4" w:space="0" w:color="000000" w:themeColor="text1"/>
            </w:tcBorders>
          </w:tcPr>
          <w:p w14:paraId="19533EC0" w14:textId="77777777" w:rsidR="00E22656" w:rsidRPr="00D54C0B" w:rsidRDefault="00E22656" w:rsidP="00A276FA">
            <w:pPr>
              <w:jc w:val="center"/>
            </w:pP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14:paraId="299B067F" w14:textId="169D787B" w:rsidR="00E22656" w:rsidRDefault="00E22656" w:rsidP="00F52CF9">
            <w:pPr>
              <w:pStyle w:val="ListParagraph"/>
              <w:numPr>
                <w:ilvl w:val="0"/>
                <w:numId w:val="1"/>
              </w:numPr>
            </w:pPr>
            <w:r>
              <w:t xml:space="preserve">We wait for enough offers to come in for all students for that placement.   </w:t>
            </w:r>
          </w:p>
        </w:tc>
        <w:tc>
          <w:tcPr>
            <w:tcW w:w="3641" w:type="dxa"/>
            <w:tcBorders>
              <w:bottom w:val="single" w:sz="4" w:space="0" w:color="000000" w:themeColor="text1"/>
            </w:tcBorders>
          </w:tcPr>
          <w:p w14:paraId="497ED4C2" w14:textId="31257A97" w:rsidR="00E22656" w:rsidRPr="00D602A4" w:rsidRDefault="00E22656" w:rsidP="00A628C9"/>
        </w:tc>
        <w:tc>
          <w:tcPr>
            <w:tcW w:w="3641" w:type="dxa"/>
            <w:tcBorders>
              <w:bottom w:val="single" w:sz="4" w:space="0" w:color="000000" w:themeColor="text1"/>
            </w:tcBorders>
          </w:tcPr>
          <w:p w14:paraId="63B709CB" w14:textId="6D895B42" w:rsidR="00E22656" w:rsidRPr="002B1743" w:rsidRDefault="00E22656" w:rsidP="00A628C9">
            <w:pPr>
              <w:rPr>
                <w:b/>
                <w:bCs/>
              </w:rPr>
            </w:pPr>
            <w:r w:rsidRPr="002B1743">
              <w:rPr>
                <w:b/>
                <w:bCs/>
              </w:rPr>
              <w:t xml:space="preserve">Monitored by: </w:t>
            </w:r>
          </w:p>
          <w:p w14:paraId="2BBA8535" w14:textId="77777777" w:rsidR="00E22656" w:rsidRDefault="00E22656" w:rsidP="002B1743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OT placement administrator</w:t>
            </w:r>
          </w:p>
          <w:p w14:paraId="3B54F933" w14:textId="190EE3F0" w:rsidR="00E22656" w:rsidRDefault="00E22656" w:rsidP="002B1743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Practice learning leaders</w:t>
            </w:r>
          </w:p>
        </w:tc>
      </w:tr>
      <w:tr w:rsidR="00E22656" w14:paraId="67C6ABC9" w14:textId="77777777" w:rsidTr="00FF167C">
        <w:trPr>
          <w:trHeight w:val="1773"/>
        </w:trPr>
        <w:tc>
          <w:tcPr>
            <w:tcW w:w="3274" w:type="dxa"/>
            <w:tcBorders>
              <w:top w:val="single" w:sz="4" w:space="0" w:color="000000" w:themeColor="text1"/>
              <w:bottom w:val="single" w:sz="18" w:space="0" w:color="FF6600"/>
            </w:tcBorders>
          </w:tcPr>
          <w:p w14:paraId="27F02BEB" w14:textId="5562EC38" w:rsidR="00E22656" w:rsidRPr="00AC0FAA" w:rsidRDefault="00E22656" w:rsidP="00A468E1">
            <w:pPr>
              <w:rPr>
                <w:b/>
              </w:rPr>
            </w:pPr>
            <w:r>
              <w:rPr>
                <w:b/>
              </w:rPr>
              <w:t>8-6</w:t>
            </w:r>
            <w:r w:rsidRPr="00AC0FAA">
              <w:rPr>
                <w:b/>
              </w:rPr>
              <w:t xml:space="preserve"> WEEKS</w:t>
            </w:r>
            <w:r w:rsidR="00AD49AE">
              <w:rPr>
                <w:b/>
              </w:rPr>
              <w:t xml:space="preserve"> before</w:t>
            </w:r>
          </w:p>
        </w:tc>
        <w:tc>
          <w:tcPr>
            <w:tcW w:w="3274" w:type="dxa"/>
            <w:tcBorders>
              <w:top w:val="single" w:sz="4" w:space="0" w:color="000000" w:themeColor="text1"/>
              <w:bottom w:val="single" w:sz="18" w:space="0" w:color="FF6600"/>
            </w:tcBorders>
          </w:tcPr>
          <w:p w14:paraId="43D18D98" w14:textId="4580690F" w:rsidR="00E22656" w:rsidRPr="00601E26" w:rsidRDefault="00E22656" w:rsidP="004940BD">
            <w:pPr>
              <w:pStyle w:val="ListParagraph"/>
              <w:numPr>
                <w:ilvl w:val="0"/>
                <w:numId w:val="1"/>
              </w:numPr>
            </w:pPr>
            <w:r>
              <w:t>Finalising and ensuring enough offers FOR ALL STUDENTS</w:t>
            </w:r>
            <w:r w:rsidR="00A476B3">
              <w:t xml:space="preserve"> in the cohort</w:t>
            </w:r>
            <w:r>
              <w:t xml:space="preserve"> .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18" w:space="0" w:color="FF6600"/>
            </w:tcBorders>
          </w:tcPr>
          <w:p w14:paraId="01C719A6" w14:textId="40A38018" w:rsidR="00E22656" w:rsidRDefault="00222417" w:rsidP="00FC31BE">
            <w:r w:rsidRPr="00D602A4">
              <w:t>This is to ensure that</w:t>
            </w:r>
            <w:r w:rsidR="00754464">
              <w:t xml:space="preserve"> placement</w:t>
            </w:r>
            <w:r w:rsidRPr="00D602A4">
              <w:t xml:space="preserve"> </w:t>
            </w:r>
            <w:r>
              <w:t>allocations are made fairly</w:t>
            </w:r>
            <w:r w:rsidR="00F051F1">
              <w:t xml:space="preserve">, </w:t>
            </w:r>
            <w:r>
              <w:t xml:space="preserve">based on </w:t>
            </w:r>
            <w:r w:rsidR="00754464">
              <w:t xml:space="preserve">student </w:t>
            </w:r>
            <w:r>
              <w:t>learning experience</w:t>
            </w:r>
            <w:r w:rsidR="00196041">
              <w:t>s</w:t>
            </w:r>
            <w:r>
              <w:t xml:space="preserve"> required, and for </w:t>
            </w:r>
            <w:r w:rsidR="00A476B3">
              <w:t xml:space="preserve">those </w:t>
            </w:r>
            <w:r>
              <w:t>who may have learning support plans, carer responsibilities</w:t>
            </w:r>
            <w:r w:rsidR="00196041">
              <w:t xml:space="preserve"> and travelling concerns.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18" w:space="0" w:color="FF6600"/>
            </w:tcBorders>
          </w:tcPr>
          <w:p w14:paraId="77037C5C" w14:textId="3DCD2311" w:rsidR="00E22656" w:rsidRDefault="00E22656" w:rsidP="00FC31BE">
            <w:pPr>
              <w:rPr>
                <w:b/>
                <w:bCs/>
              </w:rPr>
            </w:pPr>
            <w:r>
              <w:t>Requests continue to go out via emails, phone/online calls or social media.</w:t>
            </w:r>
          </w:p>
          <w:p w14:paraId="5BC6D21A" w14:textId="77777777" w:rsidR="00E22656" w:rsidRDefault="00E22656" w:rsidP="00FC31BE">
            <w:r w:rsidRPr="00063746">
              <w:rPr>
                <w:b/>
                <w:bCs/>
              </w:rPr>
              <w:t>Actioned by</w:t>
            </w:r>
            <w:r>
              <w:t xml:space="preserve">: </w:t>
            </w:r>
          </w:p>
          <w:p w14:paraId="3EA73F94" w14:textId="77777777" w:rsidR="00E22656" w:rsidRDefault="00E22656" w:rsidP="00430F08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Practice learning leaders</w:t>
            </w:r>
          </w:p>
          <w:p w14:paraId="5931D509" w14:textId="7659D47C" w:rsidR="00E22656" w:rsidRPr="00601E26" w:rsidRDefault="00E22656" w:rsidP="007B5A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OT placement administrator</w:t>
            </w:r>
          </w:p>
        </w:tc>
      </w:tr>
      <w:tr w:rsidR="0059436B" w14:paraId="0696A7E5" w14:textId="77777777" w:rsidTr="001130FD">
        <w:trPr>
          <w:trHeight w:val="495"/>
        </w:trPr>
        <w:tc>
          <w:tcPr>
            <w:tcW w:w="13830" w:type="dxa"/>
            <w:gridSpan w:val="4"/>
            <w:tcBorders>
              <w:top w:val="single" w:sz="18" w:space="0" w:color="FF6600"/>
              <w:bottom w:val="single" w:sz="18" w:space="0" w:color="FF6600"/>
            </w:tcBorders>
            <w:shd w:val="clear" w:color="auto" w:fill="D5DCE4" w:themeFill="text2" w:themeFillTint="33"/>
          </w:tcPr>
          <w:p w14:paraId="1193AE84" w14:textId="77777777" w:rsidR="00ED6E6E" w:rsidRDefault="00ED6E6E" w:rsidP="008B4504">
            <w:pPr>
              <w:rPr>
                <w:b/>
                <w:bCs/>
              </w:rPr>
            </w:pPr>
          </w:p>
          <w:p w14:paraId="713B4F53" w14:textId="77777777" w:rsidR="0059436B" w:rsidRDefault="0059436B" w:rsidP="008B4504">
            <w:pPr>
              <w:rPr>
                <w:b/>
                <w:bCs/>
              </w:rPr>
            </w:pPr>
            <w:r w:rsidRPr="00BB768A">
              <w:rPr>
                <w:b/>
                <w:bCs/>
              </w:rPr>
              <w:t xml:space="preserve">ALLOCATION </w:t>
            </w:r>
            <w:r>
              <w:rPr>
                <w:b/>
                <w:bCs/>
              </w:rPr>
              <w:t xml:space="preserve">&amp; CONFIRMATION OF PLACEMENTS </w:t>
            </w:r>
          </w:p>
          <w:p w14:paraId="415F784B" w14:textId="0B810F79" w:rsidR="009E2DFF" w:rsidRPr="00063746" w:rsidRDefault="009E2DFF" w:rsidP="008B4504">
            <w:pPr>
              <w:rPr>
                <w:b/>
                <w:bCs/>
              </w:rPr>
            </w:pPr>
          </w:p>
        </w:tc>
      </w:tr>
      <w:tr w:rsidR="00E22656" w14:paraId="12D6DF10" w14:textId="77777777" w:rsidTr="009F321F">
        <w:trPr>
          <w:trHeight w:val="1023"/>
        </w:trPr>
        <w:tc>
          <w:tcPr>
            <w:tcW w:w="3274" w:type="dxa"/>
            <w:tcBorders>
              <w:top w:val="single" w:sz="18" w:space="0" w:color="FF6600"/>
              <w:bottom w:val="single" w:sz="2" w:space="0" w:color="auto"/>
            </w:tcBorders>
          </w:tcPr>
          <w:p w14:paraId="60407DAC" w14:textId="070965BC" w:rsidR="00E22656" w:rsidRDefault="00E22656" w:rsidP="00A468E1">
            <w:pPr>
              <w:rPr>
                <w:b/>
              </w:rPr>
            </w:pPr>
            <w:r>
              <w:rPr>
                <w:b/>
              </w:rPr>
              <w:t>6-5 WEEKS</w:t>
            </w:r>
            <w:r w:rsidR="00AD49AE">
              <w:rPr>
                <w:b/>
              </w:rPr>
              <w:t xml:space="preserve"> before</w:t>
            </w:r>
            <w:r>
              <w:rPr>
                <w:b/>
              </w:rPr>
              <w:t xml:space="preserve"> </w:t>
            </w:r>
          </w:p>
        </w:tc>
        <w:tc>
          <w:tcPr>
            <w:tcW w:w="3274" w:type="dxa"/>
            <w:tcBorders>
              <w:top w:val="single" w:sz="18" w:space="0" w:color="FF6600"/>
              <w:bottom w:val="single" w:sz="2" w:space="0" w:color="auto"/>
            </w:tcBorders>
          </w:tcPr>
          <w:p w14:paraId="25220A00" w14:textId="5593DEBC" w:rsidR="00E22656" w:rsidRDefault="002D6E0E" w:rsidP="004940BD">
            <w:pPr>
              <w:pStyle w:val="ListParagraph"/>
              <w:numPr>
                <w:ilvl w:val="0"/>
                <w:numId w:val="1"/>
              </w:numPr>
            </w:pPr>
            <w:r>
              <w:t>All o</w:t>
            </w:r>
            <w:r w:rsidR="00E22656">
              <w:t xml:space="preserve">ffers </w:t>
            </w:r>
            <w:r>
              <w:t xml:space="preserve">are sent </w:t>
            </w:r>
            <w:r w:rsidR="00E22656">
              <w:t xml:space="preserve">to </w:t>
            </w:r>
            <w:r w:rsidR="00F051F1">
              <w:t>students,</w:t>
            </w:r>
            <w:r w:rsidR="00E22656">
              <w:t xml:space="preserve"> </w:t>
            </w:r>
            <w:r>
              <w:t>and they are</w:t>
            </w:r>
            <w:r w:rsidR="00171D45">
              <w:t xml:space="preserve"> </w:t>
            </w:r>
            <w:r>
              <w:t>requested to make their</w:t>
            </w:r>
            <w:r w:rsidR="00E22656">
              <w:t xml:space="preserve"> preferences.  </w:t>
            </w:r>
          </w:p>
        </w:tc>
        <w:tc>
          <w:tcPr>
            <w:tcW w:w="3641" w:type="dxa"/>
            <w:tcBorders>
              <w:top w:val="single" w:sz="18" w:space="0" w:color="FF6600"/>
              <w:bottom w:val="single" w:sz="2" w:space="0" w:color="auto"/>
            </w:tcBorders>
          </w:tcPr>
          <w:p w14:paraId="0C3C37A9" w14:textId="69BB3BE5" w:rsidR="0019441A" w:rsidRPr="0019441A" w:rsidRDefault="0019441A" w:rsidP="008B4504">
            <w:r w:rsidRPr="0019441A">
              <w:t xml:space="preserve">This </w:t>
            </w:r>
            <w:r w:rsidR="000D6C94">
              <w:t>allows</w:t>
            </w:r>
            <w:r w:rsidR="007F2493">
              <w:t>,</w:t>
            </w:r>
            <w:r w:rsidR="00171D45">
              <w:t xml:space="preserve"> to some exten</w:t>
            </w:r>
            <w:r w:rsidR="000D6C94">
              <w:t>t</w:t>
            </w:r>
            <w:r w:rsidR="007F2493">
              <w:t>,</w:t>
            </w:r>
            <w:r w:rsidR="00171D45">
              <w:t xml:space="preserve"> </w:t>
            </w:r>
            <w:r w:rsidR="000D6C94">
              <w:t xml:space="preserve">that students can be allocated to </w:t>
            </w:r>
            <w:r w:rsidR="0080793D">
              <w:t>a setting that they wish to go to</w:t>
            </w:r>
            <w:r w:rsidR="00F45500">
              <w:t xml:space="preserve">, </w:t>
            </w:r>
            <w:r w:rsidR="007F2493">
              <w:t xml:space="preserve">aims to </w:t>
            </w:r>
            <w:r w:rsidR="0080793D">
              <w:t>meet their learning need</w:t>
            </w:r>
            <w:r w:rsidR="00F45500">
              <w:t xml:space="preserve"> and provides a range of experiences</w:t>
            </w:r>
            <w:r w:rsidR="0080793D">
              <w:t>.</w:t>
            </w:r>
            <w:r w:rsidR="00171D45">
              <w:t xml:space="preserve">  </w:t>
            </w:r>
          </w:p>
        </w:tc>
        <w:tc>
          <w:tcPr>
            <w:tcW w:w="3641" w:type="dxa"/>
            <w:tcBorders>
              <w:top w:val="single" w:sz="18" w:space="0" w:color="FF6600"/>
              <w:bottom w:val="single" w:sz="2" w:space="0" w:color="auto"/>
            </w:tcBorders>
          </w:tcPr>
          <w:p w14:paraId="70634FF3" w14:textId="739DEA8E" w:rsidR="00E22656" w:rsidRDefault="00E22656" w:rsidP="008B4504">
            <w:r w:rsidRPr="00063746">
              <w:rPr>
                <w:b/>
                <w:bCs/>
              </w:rPr>
              <w:t>Actioned by</w:t>
            </w:r>
            <w:r>
              <w:t xml:space="preserve">: </w:t>
            </w:r>
          </w:p>
          <w:p w14:paraId="25E665AA" w14:textId="4EB34151" w:rsidR="00E22656" w:rsidRDefault="00E22656" w:rsidP="00171D45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 xml:space="preserve">OT placement administrator  </w:t>
            </w:r>
          </w:p>
        </w:tc>
      </w:tr>
      <w:tr w:rsidR="00E22656" w14:paraId="56E82DBE" w14:textId="77777777" w:rsidTr="009F321F">
        <w:trPr>
          <w:trHeight w:val="554"/>
        </w:trPr>
        <w:tc>
          <w:tcPr>
            <w:tcW w:w="3274" w:type="dxa"/>
            <w:tcBorders>
              <w:top w:val="single" w:sz="2" w:space="0" w:color="auto"/>
            </w:tcBorders>
          </w:tcPr>
          <w:p w14:paraId="65A6C63D" w14:textId="382A2157" w:rsidR="00E22656" w:rsidRPr="00AC0FAA" w:rsidRDefault="00E22656" w:rsidP="00A468E1">
            <w:pPr>
              <w:rPr>
                <w:b/>
              </w:rPr>
            </w:pPr>
            <w:r>
              <w:rPr>
                <w:b/>
              </w:rPr>
              <w:t>5-4</w:t>
            </w:r>
            <w:r w:rsidRPr="00AC0FAA">
              <w:rPr>
                <w:b/>
              </w:rPr>
              <w:t xml:space="preserve"> WEEKS</w:t>
            </w:r>
            <w:r w:rsidR="00AD49AE">
              <w:rPr>
                <w:b/>
              </w:rPr>
              <w:t xml:space="preserve"> before</w:t>
            </w:r>
          </w:p>
        </w:tc>
        <w:tc>
          <w:tcPr>
            <w:tcW w:w="3274" w:type="dxa"/>
            <w:tcBorders>
              <w:top w:val="single" w:sz="2" w:space="0" w:color="auto"/>
            </w:tcBorders>
          </w:tcPr>
          <w:p w14:paraId="4A1002B4" w14:textId="4E4E3F0A" w:rsidR="00E22656" w:rsidRPr="00646E99" w:rsidRDefault="0050754D" w:rsidP="004940BD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E22656" w:rsidRPr="00646E99">
              <w:t>tudents</w:t>
            </w:r>
            <w:r>
              <w:t xml:space="preserve"> are allocated to a placement</w:t>
            </w:r>
            <w:r w:rsidR="00E22656" w:rsidRPr="00646E99">
              <w:t>.</w:t>
            </w:r>
          </w:p>
        </w:tc>
        <w:tc>
          <w:tcPr>
            <w:tcW w:w="3641" w:type="dxa"/>
            <w:tcBorders>
              <w:top w:val="single" w:sz="2" w:space="0" w:color="auto"/>
            </w:tcBorders>
          </w:tcPr>
          <w:p w14:paraId="2CBD8B85" w14:textId="3ECEB69D" w:rsidR="00E22656" w:rsidRPr="00E34BB9" w:rsidRDefault="00E34BB9" w:rsidP="00A468E1">
            <w:r>
              <w:t>This take</w:t>
            </w:r>
            <w:r w:rsidR="00E059D0">
              <w:t>s</w:t>
            </w:r>
            <w:r>
              <w:t xml:space="preserve"> into account </w:t>
            </w:r>
            <w:r w:rsidR="00E059D0">
              <w:t>factors such as learning</w:t>
            </w:r>
            <w:r>
              <w:t xml:space="preserve"> support needs, personal circumstances, </w:t>
            </w:r>
            <w:r w:rsidR="00E059D0">
              <w:t xml:space="preserve">requirements for car drivers, gaps in placement experience. </w:t>
            </w:r>
          </w:p>
        </w:tc>
        <w:tc>
          <w:tcPr>
            <w:tcW w:w="3641" w:type="dxa"/>
            <w:tcBorders>
              <w:top w:val="single" w:sz="2" w:space="0" w:color="auto"/>
            </w:tcBorders>
          </w:tcPr>
          <w:p w14:paraId="52769110" w14:textId="46A1155E" w:rsidR="00E22656" w:rsidRPr="00206AD4" w:rsidRDefault="00E22656" w:rsidP="00A468E1">
            <w:pPr>
              <w:rPr>
                <w:b/>
                <w:bCs/>
              </w:rPr>
            </w:pPr>
            <w:r w:rsidRPr="00206AD4">
              <w:rPr>
                <w:b/>
                <w:bCs/>
              </w:rPr>
              <w:t xml:space="preserve">Actioned by: </w:t>
            </w:r>
          </w:p>
          <w:p w14:paraId="6344867C" w14:textId="4E78E153" w:rsidR="00E22656" w:rsidRPr="00AC0FAA" w:rsidRDefault="00E22656" w:rsidP="00206AD4">
            <w:pPr>
              <w:pStyle w:val="ListParagraph"/>
              <w:numPr>
                <w:ilvl w:val="0"/>
                <w:numId w:val="15"/>
              </w:numPr>
            </w:pPr>
            <w:r>
              <w:t xml:space="preserve">Practice learning leaders </w:t>
            </w:r>
          </w:p>
        </w:tc>
      </w:tr>
      <w:tr w:rsidR="00E22656" w14:paraId="20B0830C" w14:textId="77777777" w:rsidTr="009F321F">
        <w:trPr>
          <w:trHeight w:val="1549"/>
        </w:trPr>
        <w:tc>
          <w:tcPr>
            <w:tcW w:w="3274" w:type="dxa"/>
          </w:tcPr>
          <w:p w14:paraId="242FC50A" w14:textId="1FAF07BF" w:rsidR="00E22656" w:rsidRDefault="00E22656" w:rsidP="00A468E1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14:paraId="57A6E381" w14:textId="66B9F969" w:rsidR="00E22656" w:rsidRPr="00AC0FAA" w:rsidRDefault="00E22656" w:rsidP="00DB2DD9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</w:t>
            </w:r>
            <w:r w:rsidR="0080793D">
              <w:t xml:space="preserve">details are </w:t>
            </w:r>
            <w:r>
              <w:t>confirmed with Service Practice Coordinators and Practice Educators first</w:t>
            </w:r>
            <w:r w:rsidR="00520F5E">
              <w:t xml:space="preserve"> (2-3 days) </w:t>
            </w:r>
            <w:r w:rsidR="00520F5E" w:rsidRPr="00520F5E">
              <w:rPr>
                <w:b/>
                <w:bCs/>
              </w:rPr>
              <w:t>b</w:t>
            </w:r>
            <w:r w:rsidRPr="00520F5E">
              <w:rPr>
                <w:b/>
                <w:bCs/>
              </w:rPr>
              <w:t>efore</w:t>
            </w:r>
            <w:r w:rsidR="00520F5E" w:rsidRPr="00520F5E">
              <w:rPr>
                <w:b/>
                <w:bCs/>
              </w:rPr>
              <w:t xml:space="preserve"> </w:t>
            </w:r>
            <w:r>
              <w:t>confirmed with students</w:t>
            </w:r>
            <w:r w:rsidR="00134039">
              <w:t>.</w:t>
            </w:r>
          </w:p>
        </w:tc>
        <w:tc>
          <w:tcPr>
            <w:tcW w:w="3641" w:type="dxa"/>
          </w:tcPr>
          <w:p w14:paraId="63DDB709" w14:textId="6674CFC6" w:rsidR="00E22656" w:rsidRDefault="00520F5E" w:rsidP="00A468E1">
            <w:r>
              <w:t xml:space="preserve">This allows some ‘wiggle room’ </w:t>
            </w:r>
            <w:r w:rsidR="004C7A6C">
              <w:t>from practice educators</w:t>
            </w:r>
            <w:r w:rsidR="00DF1485">
              <w:t xml:space="preserve"> if </w:t>
            </w:r>
            <w:r w:rsidR="000D13C9">
              <w:t xml:space="preserve">their </w:t>
            </w:r>
            <w:r w:rsidR="00DF1485">
              <w:t>circumstance</w:t>
            </w:r>
            <w:r w:rsidR="000D13C9">
              <w:t>s</w:t>
            </w:r>
            <w:r w:rsidR="00DF1485">
              <w:t xml:space="preserve"> have changed </w:t>
            </w:r>
          </w:p>
          <w:p w14:paraId="2F2BC0A0" w14:textId="77777777" w:rsidR="00134039" w:rsidRDefault="00134039" w:rsidP="00A468E1"/>
          <w:p w14:paraId="5EB00E4F" w14:textId="44F677B5" w:rsidR="00134039" w:rsidRDefault="00134039" w:rsidP="00A468E1"/>
        </w:tc>
        <w:tc>
          <w:tcPr>
            <w:tcW w:w="3641" w:type="dxa"/>
          </w:tcPr>
          <w:p w14:paraId="4690D508" w14:textId="52B1208E" w:rsidR="00134039" w:rsidRDefault="003A168B" w:rsidP="00A468E1">
            <w:r>
              <w:t>Confirmation e</w:t>
            </w:r>
            <w:r w:rsidRPr="003A168B">
              <w:t>mail sent to practice educators and coordinators with all necessary paperwork</w:t>
            </w:r>
            <w:r w:rsidR="00134039">
              <w:t>.</w:t>
            </w:r>
          </w:p>
          <w:p w14:paraId="6416646E" w14:textId="71F3A563" w:rsidR="00E22656" w:rsidRPr="00F75A5D" w:rsidRDefault="003A168B" w:rsidP="00A468E1">
            <w:pPr>
              <w:rPr>
                <w:b/>
                <w:bCs/>
              </w:rPr>
            </w:pPr>
            <w:r w:rsidRPr="003A168B">
              <w:t xml:space="preserve"> </w:t>
            </w:r>
            <w:r w:rsidR="00E22656" w:rsidRPr="00F75A5D">
              <w:rPr>
                <w:b/>
                <w:bCs/>
              </w:rPr>
              <w:t xml:space="preserve">Actioned by: </w:t>
            </w:r>
          </w:p>
          <w:p w14:paraId="3872A1A8" w14:textId="38CA3A11" w:rsidR="00E22656" w:rsidRPr="00AC0FAA" w:rsidRDefault="00E22656" w:rsidP="00F75A5D">
            <w:pPr>
              <w:pStyle w:val="ListParagraph"/>
              <w:numPr>
                <w:ilvl w:val="0"/>
                <w:numId w:val="15"/>
              </w:numPr>
            </w:pPr>
            <w:r>
              <w:t>OT placement administrator</w:t>
            </w:r>
          </w:p>
        </w:tc>
      </w:tr>
      <w:tr w:rsidR="00297538" w14:paraId="7D00485B" w14:textId="77777777" w:rsidTr="00757EE3">
        <w:trPr>
          <w:trHeight w:val="735"/>
        </w:trPr>
        <w:tc>
          <w:tcPr>
            <w:tcW w:w="3274" w:type="dxa"/>
            <w:tcBorders>
              <w:bottom w:val="single" w:sz="4" w:space="0" w:color="000000" w:themeColor="text1"/>
            </w:tcBorders>
          </w:tcPr>
          <w:p w14:paraId="3A5DACC9" w14:textId="77777777" w:rsidR="00297538" w:rsidRDefault="00297538" w:rsidP="00297538">
            <w:pPr>
              <w:rPr>
                <w:b/>
              </w:rPr>
            </w:pPr>
          </w:p>
        </w:tc>
        <w:tc>
          <w:tcPr>
            <w:tcW w:w="3274" w:type="dxa"/>
            <w:tcBorders>
              <w:bottom w:val="single" w:sz="4" w:space="0" w:color="000000" w:themeColor="text1"/>
            </w:tcBorders>
          </w:tcPr>
          <w:p w14:paraId="36BA7682" w14:textId="242ECD29" w:rsidR="00297538" w:rsidRDefault="008E7D0F" w:rsidP="004C2713">
            <w:pPr>
              <w:pStyle w:val="ListParagraph"/>
              <w:numPr>
                <w:ilvl w:val="0"/>
                <w:numId w:val="1"/>
              </w:numPr>
            </w:pPr>
            <w:r>
              <w:t>Practice e</w:t>
            </w:r>
            <w:r w:rsidR="00297538">
              <w:t xml:space="preserve">ducators are </w:t>
            </w:r>
            <w:r>
              <w:t>informed</w:t>
            </w:r>
            <w:r w:rsidR="00297538">
              <w:t xml:space="preserve"> that students will contact them within 2 weeks. </w:t>
            </w:r>
          </w:p>
        </w:tc>
        <w:tc>
          <w:tcPr>
            <w:tcW w:w="3641" w:type="dxa"/>
            <w:tcBorders>
              <w:bottom w:val="single" w:sz="4" w:space="0" w:color="000000" w:themeColor="text1"/>
            </w:tcBorders>
          </w:tcPr>
          <w:p w14:paraId="2A612AC0" w14:textId="6A573A1A" w:rsidR="00297538" w:rsidRDefault="00297538" w:rsidP="004C2713">
            <w:r>
              <w:t>This allows some ‘wiggle room’ for changes to student circumstances.</w:t>
            </w:r>
          </w:p>
        </w:tc>
        <w:tc>
          <w:tcPr>
            <w:tcW w:w="3641" w:type="dxa"/>
            <w:tcBorders>
              <w:bottom w:val="single" w:sz="4" w:space="0" w:color="000000" w:themeColor="text1"/>
            </w:tcBorders>
          </w:tcPr>
          <w:p w14:paraId="389F40AC" w14:textId="77777777" w:rsidR="00535AEB" w:rsidRPr="00F75A5D" w:rsidRDefault="00297538" w:rsidP="00535AEB">
            <w:pPr>
              <w:rPr>
                <w:b/>
                <w:bCs/>
              </w:rPr>
            </w:pPr>
            <w:r>
              <w:t xml:space="preserve"> </w:t>
            </w:r>
            <w:r w:rsidR="00582DD2">
              <w:t>This will be in</w:t>
            </w:r>
            <w:r w:rsidR="00CC27C0">
              <w:t xml:space="preserve"> a</w:t>
            </w:r>
            <w:r w:rsidR="00582DD2">
              <w:t xml:space="preserve"> confirmation email </w:t>
            </w:r>
            <w:r w:rsidR="00535AEB" w:rsidRPr="00F75A5D">
              <w:rPr>
                <w:b/>
                <w:bCs/>
              </w:rPr>
              <w:t xml:space="preserve">Actioned by: </w:t>
            </w:r>
          </w:p>
          <w:p w14:paraId="6CB1D333" w14:textId="5080D9A7" w:rsidR="00297538" w:rsidRPr="00F75A5D" w:rsidRDefault="00535AEB" w:rsidP="00535AEB">
            <w:pPr>
              <w:rPr>
                <w:b/>
                <w:bCs/>
              </w:rPr>
            </w:pPr>
            <w:r>
              <w:t>OT placement administrator</w:t>
            </w:r>
          </w:p>
        </w:tc>
      </w:tr>
      <w:tr w:rsidR="00297538" w14:paraId="301490D1" w14:textId="77777777" w:rsidTr="00535AEB">
        <w:trPr>
          <w:trHeight w:val="1054"/>
        </w:trPr>
        <w:tc>
          <w:tcPr>
            <w:tcW w:w="3274" w:type="dxa"/>
            <w:tcBorders>
              <w:top w:val="single" w:sz="4" w:space="0" w:color="000000" w:themeColor="text1"/>
            </w:tcBorders>
          </w:tcPr>
          <w:p w14:paraId="0ADC998E" w14:textId="0F371E7A" w:rsidR="00297538" w:rsidRDefault="00297538" w:rsidP="00297538">
            <w:pPr>
              <w:rPr>
                <w:b/>
              </w:rPr>
            </w:pPr>
            <w:r>
              <w:rPr>
                <w:b/>
              </w:rPr>
              <w:t>4-3 WEEKS</w:t>
            </w:r>
            <w:r w:rsidR="00AD49AE">
              <w:rPr>
                <w:b/>
              </w:rPr>
              <w:t xml:space="preserve"> before</w:t>
            </w:r>
          </w:p>
        </w:tc>
        <w:tc>
          <w:tcPr>
            <w:tcW w:w="3274" w:type="dxa"/>
            <w:tcBorders>
              <w:top w:val="single" w:sz="4" w:space="0" w:color="000000" w:themeColor="text1"/>
            </w:tcBorders>
          </w:tcPr>
          <w:p w14:paraId="4BFB9DB3" w14:textId="6BEE1241" w:rsidR="00297538" w:rsidRDefault="00297538" w:rsidP="00297538">
            <w:pPr>
              <w:pStyle w:val="ListParagraph"/>
              <w:numPr>
                <w:ilvl w:val="0"/>
                <w:numId w:val="1"/>
              </w:numPr>
            </w:pPr>
            <w:r>
              <w:t>Placement and practice educator details confirmed with student.</w:t>
            </w:r>
          </w:p>
        </w:tc>
        <w:tc>
          <w:tcPr>
            <w:tcW w:w="3641" w:type="dxa"/>
            <w:tcBorders>
              <w:top w:val="single" w:sz="4" w:space="0" w:color="000000" w:themeColor="text1"/>
            </w:tcBorders>
          </w:tcPr>
          <w:p w14:paraId="0EDDAFF3" w14:textId="77777777" w:rsidR="00297538" w:rsidRDefault="00297538" w:rsidP="00297538"/>
        </w:tc>
        <w:tc>
          <w:tcPr>
            <w:tcW w:w="3641" w:type="dxa"/>
            <w:tcBorders>
              <w:top w:val="single" w:sz="4" w:space="0" w:color="000000" w:themeColor="text1"/>
            </w:tcBorders>
          </w:tcPr>
          <w:p w14:paraId="0A0C782F" w14:textId="3A972FBF" w:rsidR="00EA3914" w:rsidRDefault="00EF488A" w:rsidP="00297538">
            <w:pPr>
              <w:rPr>
                <w:b/>
                <w:bCs/>
              </w:rPr>
            </w:pPr>
            <w:r>
              <w:t>An em</w:t>
            </w:r>
            <w:r w:rsidR="00EA3914" w:rsidRPr="00EF488A">
              <w:t>ail</w:t>
            </w:r>
            <w:r>
              <w:t xml:space="preserve"> is</w:t>
            </w:r>
            <w:r w:rsidR="00EA3914" w:rsidRPr="00EF488A">
              <w:t xml:space="preserve"> sent to</w:t>
            </w:r>
            <w:r>
              <w:t xml:space="preserve"> each</w:t>
            </w:r>
            <w:r w:rsidR="00EA3914" w:rsidRPr="00EF488A">
              <w:t xml:space="preserve"> student confirming details of placement</w:t>
            </w:r>
            <w:r>
              <w:rPr>
                <w:b/>
                <w:bCs/>
              </w:rPr>
              <w:t>.</w:t>
            </w:r>
            <w:r w:rsidR="00EA3914">
              <w:rPr>
                <w:b/>
                <w:bCs/>
              </w:rPr>
              <w:t xml:space="preserve"> </w:t>
            </w:r>
          </w:p>
          <w:p w14:paraId="423728B9" w14:textId="56B21CEC" w:rsidR="00297538" w:rsidRPr="00F75A5D" w:rsidRDefault="00297538" w:rsidP="00297538">
            <w:pPr>
              <w:rPr>
                <w:b/>
                <w:bCs/>
              </w:rPr>
            </w:pPr>
            <w:r w:rsidRPr="00F75A5D">
              <w:rPr>
                <w:b/>
                <w:bCs/>
              </w:rPr>
              <w:t xml:space="preserve">Actioned by: </w:t>
            </w:r>
          </w:p>
          <w:p w14:paraId="69B3C189" w14:textId="592223D0" w:rsidR="00297538" w:rsidRDefault="00297538" w:rsidP="00535AEB">
            <w:pPr>
              <w:pStyle w:val="ListParagraph"/>
              <w:numPr>
                <w:ilvl w:val="0"/>
                <w:numId w:val="15"/>
              </w:numPr>
            </w:pPr>
            <w:r>
              <w:t>OT placement administrator</w:t>
            </w:r>
          </w:p>
        </w:tc>
      </w:tr>
      <w:tr w:rsidR="00297538" w14:paraId="6C2F7A48" w14:textId="77777777" w:rsidTr="009F321F">
        <w:trPr>
          <w:trHeight w:val="2056"/>
        </w:trPr>
        <w:tc>
          <w:tcPr>
            <w:tcW w:w="3274" w:type="dxa"/>
          </w:tcPr>
          <w:p w14:paraId="410E7DCF" w14:textId="77777777" w:rsidR="00297538" w:rsidRDefault="00297538" w:rsidP="00297538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14:paraId="63FD4A6F" w14:textId="31D43AE7" w:rsidR="00297538" w:rsidRDefault="00004A8F" w:rsidP="00297538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</w:t>
            </w:r>
            <w:r w:rsidR="00D75EA1">
              <w:t xml:space="preserve">are informed to contact </w:t>
            </w:r>
            <w:r>
              <w:t xml:space="preserve">practice educators and </w:t>
            </w:r>
            <w:r w:rsidR="00D75EA1">
              <w:t xml:space="preserve">practice </w:t>
            </w:r>
            <w:r>
              <w:t xml:space="preserve">coordinators to introduce themselves.    </w:t>
            </w:r>
          </w:p>
        </w:tc>
        <w:tc>
          <w:tcPr>
            <w:tcW w:w="3641" w:type="dxa"/>
          </w:tcPr>
          <w:p w14:paraId="071D752C" w14:textId="323FF2E4" w:rsidR="00297538" w:rsidRDefault="00297538" w:rsidP="00297538"/>
        </w:tc>
        <w:tc>
          <w:tcPr>
            <w:tcW w:w="3641" w:type="dxa"/>
          </w:tcPr>
          <w:p w14:paraId="14484060" w14:textId="727AB98F" w:rsidR="00EA3914" w:rsidRDefault="00EA3914" w:rsidP="00EA3914">
            <w:r>
              <w:t>Students email practice educators (and copy in coordinators) to introduce themselves with a copy of their placement passport and request any practical information and further reading.</w:t>
            </w:r>
          </w:p>
          <w:p w14:paraId="32DA5BF9" w14:textId="77777777" w:rsidR="00EA3914" w:rsidRPr="00C82E02" w:rsidRDefault="00EA3914" w:rsidP="00EA3914">
            <w:pPr>
              <w:rPr>
                <w:b/>
                <w:bCs/>
              </w:rPr>
            </w:pPr>
            <w:r w:rsidRPr="00C82E02">
              <w:rPr>
                <w:b/>
                <w:bCs/>
              </w:rPr>
              <w:t xml:space="preserve">Actioned by: </w:t>
            </w:r>
          </w:p>
          <w:p w14:paraId="1024BB3B" w14:textId="7E0722AA" w:rsidR="00297538" w:rsidRDefault="00EA3914" w:rsidP="00EA3914">
            <w:pPr>
              <w:pStyle w:val="ListParagraph"/>
              <w:numPr>
                <w:ilvl w:val="0"/>
                <w:numId w:val="15"/>
              </w:numPr>
            </w:pPr>
            <w:r>
              <w:t xml:space="preserve">Students  </w:t>
            </w:r>
          </w:p>
        </w:tc>
      </w:tr>
      <w:tr w:rsidR="00297538" w14:paraId="6B1B09DD" w14:textId="77777777" w:rsidTr="009F321F">
        <w:trPr>
          <w:trHeight w:val="1547"/>
        </w:trPr>
        <w:tc>
          <w:tcPr>
            <w:tcW w:w="3274" w:type="dxa"/>
            <w:tcBorders>
              <w:bottom w:val="single" w:sz="18" w:space="0" w:color="00B050"/>
            </w:tcBorders>
          </w:tcPr>
          <w:p w14:paraId="16624519" w14:textId="18DEE679" w:rsidR="00297538" w:rsidRDefault="00297538" w:rsidP="00297538">
            <w:pPr>
              <w:rPr>
                <w:b/>
              </w:rPr>
            </w:pPr>
          </w:p>
        </w:tc>
        <w:tc>
          <w:tcPr>
            <w:tcW w:w="3274" w:type="dxa"/>
            <w:tcBorders>
              <w:bottom w:val="single" w:sz="18" w:space="0" w:color="00B050"/>
            </w:tcBorders>
          </w:tcPr>
          <w:p w14:paraId="53017DCA" w14:textId="42500DB0" w:rsidR="009E2DFF" w:rsidRDefault="00FD7089" w:rsidP="00FF167C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r w:rsidR="00734384">
              <w:t xml:space="preserve">practice </w:t>
            </w:r>
            <w:r w:rsidR="00004A8F">
              <w:t xml:space="preserve">educators do not hear from students by 2 weeks, the educator can email </w:t>
            </w:r>
            <w:r w:rsidR="00734384">
              <w:t xml:space="preserve">the </w:t>
            </w:r>
            <w:r w:rsidR="00004A8F">
              <w:t>student or the university</w:t>
            </w:r>
            <w:r w:rsidR="00734384">
              <w:t xml:space="preserve"> placement administrator.</w:t>
            </w:r>
            <w:r w:rsidR="00004A8F">
              <w:t xml:space="preserve"> </w:t>
            </w:r>
          </w:p>
        </w:tc>
        <w:tc>
          <w:tcPr>
            <w:tcW w:w="3641" w:type="dxa"/>
            <w:tcBorders>
              <w:bottom w:val="single" w:sz="18" w:space="0" w:color="00B050"/>
            </w:tcBorders>
          </w:tcPr>
          <w:p w14:paraId="1C0FE44C" w14:textId="6FFCA5FC" w:rsidR="00297538" w:rsidRDefault="00004A8F" w:rsidP="00297538">
            <w:r>
              <w:t>Sometimes students forget to make contact</w:t>
            </w:r>
            <w:r w:rsidR="007F2AAF">
              <w:t xml:space="preserve"> with the practice educators</w:t>
            </w:r>
            <w:r>
              <w:t xml:space="preserve">.   </w:t>
            </w:r>
          </w:p>
        </w:tc>
        <w:tc>
          <w:tcPr>
            <w:tcW w:w="3641" w:type="dxa"/>
            <w:tcBorders>
              <w:bottom w:val="single" w:sz="18" w:space="0" w:color="00B050"/>
            </w:tcBorders>
          </w:tcPr>
          <w:p w14:paraId="696CC30C" w14:textId="77777777" w:rsidR="00EA3914" w:rsidRPr="007D4BD2" w:rsidRDefault="00EA3914" w:rsidP="00EA3914">
            <w:pPr>
              <w:rPr>
                <w:b/>
                <w:bCs/>
              </w:rPr>
            </w:pPr>
            <w:r w:rsidRPr="007D4BD2">
              <w:rPr>
                <w:b/>
                <w:bCs/>
              </w:rPr>
              <w:t>Actioned by:</w:t>
            </w:r>
          </w:p>
          <w:p w14:paraId="4B821829" w14:textId="77777777" w:rsidR="00FD7089" w:rsidRDefault="00EA3914" w:rsidP="00FD7089">
            <w:pPr>
              <w:pStyle w:val="ListParagraph"/>
              <w:numPr>
                <w:ilvl w:val="0"/>
                <w:numId w:val="15"/>
              </w:numPr>
            </w:pPr>
            <w:r>
              <w:t xml:space="preserve">Practice educators and </w:t>
            </w:r>
          </w:p>
          <w:p w14:paraId="7B439794" w14:textId="244022C1" w:rsidR="00297538" w:rsidRDefault="00EA3914" w:rsidP="00FD7089">
            <w:pPr>
              <w:pStyle w:val="ListParagraph"/>
              <w:numPr>
                <w:ilvl w:val="0"/>
                <w:numId w:val="15"/>
              </w:numPr>
            </w:pPr>
            <w:r>
              <w:t>OT placement administrator if needed.</w:t>
            </w:r>
          </w:p>
        </w:tc>
      </w:tr>
      <w:tr w:rsidR="0059436B" w14:paraId="77238FE2" w14:textId="77777777" w:rsidTr="001130FD">
        <w:trPr>
          <w:trHeight w:val="240"/>
        </w:trPr>
        <w:tc>
          <w:tcPr>
            <w:tcW w:w="13830" w:type="dxa"/>
            <w:gridSpan w:val="4"/>
            <w:tcBorders>
              <w:top w:val="single" w:sz="18" w:space="0" w:color="00B050"/>
              <w:bottom w:val="single" w:sz="18" w:space="0" w:color="00B050"/>
            </w:tcBorders>
            <w:shd w:val="clear" w:color="auto" w:fill="D5DCE4" w:themeFill="text2" w:themeFillTint="33"/>
          </w:tcPr>
          <w:p w14:paraId="6D92E645" w14:textId="77777777" w:rsidR="00ED6E6E" w:rsidRDefault="00ED6E6E" w:rsidP="000045AC">
            <w:pPr>
              <w:rPr>
                <w:b/>
              </w:rPr>
            </w:pPr>
          </w:p>
          <w:p w14:paraId="622139A2" w14:textId="699AAAAF" w:rsidR="0059436B" w:rsidRDefault="0059436B" w:rsidP="000045AC">
            <w:pPr>
              <w:rPr>
                <w:b/>
              </w:rPr>
            </w:pPr>
            <w:r>
              <w:rPr>
                <w:b/>
              </w:rPr>
              <w:t xml:space="preserve">HALFWAY VISITS </w:t>
            </w:r>
          </w:p>
          <w:p w14:paraId="75988497" w14:textId="524F4EC1" w:rsidR="0059436B" w:rsidRDefault="0059436B" w:rsidP="00297538"/>
        </w:tc>
      </w:tr>
      <w:tr w:rsidR="00A06BC1" w14:paraId="04F4A34B" w14:textId="77777777" w:rsidTr="00CC27C0">
        <w:trPr>
          <w:trHeight w:val="975"/>
        </w:trPr>
        <w:tc>
          <w:tcPr>
            <w:tcW w:w="3274" w:type="dxa"/>
            <w:tcBorders>
              <w:top w:val="single" w:sz="18" w:space="0" w:color="00B050"/>
              <w:bottom w:val="single" w:sz="2" w:space="0" w:color="auto"/>
            </w:tcBorders>
          </w:tcPr>
          <w:p w14:paraId="4D391B85" w14:textId="7DA1F80B" w:rsidR="00A06BC1" w:rsidRDefault="003A2FAE" w:rsidP="000045AC">
            <w:pPr>
              <w:rPr>
                <w:b/>
              </w:rPr>
            </w:pPr>
            <w:r>
              <w:rPr>
                <w:b/>
              </w:rPr>
              <w:t xml:space="preserve">Mid/halfway of placement </w:t>
            </w:r>
          </w:p>
        </w:tc>
        <w:tc>
          <w:tcPr>
            <w:tcW w:w="3274" w:type="dxa"/>
            <w:tcBorders>
              <w:top w:val="single" w:sz="18" w:space="0" w:color="00B050"/>
              <w:bottom w:val="single" w:sz="2" w:space="0" w:color="auto"/>
            </w:tcBorders>
          </w:tcPr>
          <w:p w14:paraId="70592F76" w14:textId="14E057BA" w:rsidR="00A06BC1" w:rsidRDefault="0017443F" w:rsidP="003A2FAE">
            <w:pPr>
              <w:pStyle w:val="ListParagraph"/>
              <w:numPr>
                <w:ilvl w:val="0"/>
                <w:numId w:val="18"/>
              </w:numPr>
            </w:pPr>
            <w:r>
              <w:t>Each s</w:t>
            </w:r>
            <w:r w:rsidR="00DF18E6">
              <w:t xml:space="preserve">tudent </w:t>
            </w:r>
            <w:r>
              <w:t>is</w:t>
            </w:r>
            <w:r w:rsidR="00DF18E6">
              <w:t xml:space="preserve"> allocated a ‘visiting’ university tutor</w:t>
            </w:r>
          </w:p>
          <w:p w14:paraId="22E1AA57" w14:textId="3093FBB4" w:rsidR="0017443F" w:rsidRDefault="0017443F" w:rsidP="0017443F">
            <w:r>
              <w:t xml:space="preserve"> </w:t>
            </w:r>
          </w:p>
        </w:tc>
        <w:tc>
          <w:tcPr>
            <w:tcW w:w="3641" w:type="dxa"/>
            <w:tcBorders>
              <w:top w:val="single" w:sz="18" w:space="0" w:color="00B050"/>
              <w:bottom w:val="single" w:sz="2" w:space="0" w:color="auto"/>
            </w:tcBorders>
          </w:tcPr>
          <w:p w14:paraId="46508A18" w14:textId="7E983031" w:rsidR="00A06BC1" w:rsidRDefault="008A397B" w:rsidP="00297538">
            <w:r>
              <w:t>To offer</w:t>
            </w:r>
            <w:r w:rsidR="001F0C5A">
              <w:t xml:space="preserve"> a point of contact</w:t>
            </w:r>
            <w:r w:rsidR="00385E51">
              <w:t xml:space="preserve"> and  support</w:t>
            </w:r>
            <w:r w:rsidR="001F0C5A">
              <w:t xml:space="preserve"> from the university to both student and their practice educator</w:t>
            </w:r>
            <w:r w:rsidR="002F5015">
              <w:t>.</w:t>
            </w:r>
          </w:p>
        </w:tc>
        <w:tc>
          <w:tcPr>
            <w:tcW w:w="3641" w:type="dxa"/>
            <w:tcBorders>
              <w:top w:val="single" w:sz="18" w:space="0" w:color="00B050"/>
              <w:bottom w:val="single" w:sz="2" w:space="0" w:color="auto"/>
            </w:tcBorders>
          </w:tcPr>
          <w:p w14:paraId="706FA2B8" w14:textId="7EDB63EB" w:rsidR="008A397B" w:rsidRPr="001F0C5A" w:rsidRDefault="008A397B" w:rsidP="0017443F">
            <w:r w:rsidRPr="001F0C5A">
              <w:t>An email is sent to all students</w:t>
            </w:r>
            <w:r w:rsidR="002F5015">
              <w:t xml:space="preserve"> informing them of who their visiting tutor will be, a reminder of the process for the visit and the halfway point. </w:t>
            </w:r>
          </w:p>
          <w:p w14:paraId="74EA2FAF" w14:textId="28E4A527" w:rsidR="0017443F" w:rsidRPr="00206AD4" w:rsidRDefault="0017443F" w:rsidP="0017443F">
            <w:pPr>
              <w:rPr>
                <w:b/>
                <w:bCs/>
              </w:rPr>
            </w:pPr>
            <w:r w:rsidRPr="00206AD4">
              <w:rPr>
                <w:b/>
                <w:bCs/>
              </w:rPr>
              <w:t xml:space="preserve">Actioned by: </w:t>
            </w:r>
          </w:p>
          <w:p w14:paraId="0B5AB260" w14:textId="77777777" w:rsidR="00A06BC1" w:rsidRDefault="0017443F" w:rsidP="00535AEB">
            <w:pPr>
              <w:pStyle w:val="ListParagraph"/>
              <w:numPr>
                <w:ilvl w:val="0"/>
                <w:numId w:val="23"/>
              </w:numPr>
            </w:pPr>
            <w:r>
              <w:t>Practice learning leaders</w:t>
            </w:r>
          </w:p>
          <w:p w14:paraId="1ACEA74B" w14:textId="57F2740B" w:rsidR="009F321F" w:rsidRDefault="009F321F" w:rsidP="009F321F"/>
        </w:tc>
      </w:tr>
      <w:tr w:rsidR="0017443F" w14:paraId="23326FA6" w14:textId="77777777" w:rsidTr="00CC27C0">
        <w:trPr>
          <w:trHeight w:val="2716"/>
        </w:trPr>
        <w:tc>
          <w:tcPr>
            <w:tcW w:w="3274" w:type="dxa"/>
            <w:tcBorders>
              <w:top w:val="single" w:sz="2" w:space="0" w:color="auto"/>
              <w:bottom w:val="single" w:sz="2" w:space="0" w:color="auto"/>
            </w:tcBorders>
          </w:tcPr>
          <w:p w14:paraId="62EB32F9" w14:textId="77777777" w:rsidR="0017443F" w:rsidRDefault="0017443F" w:rsidP="000045AC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2" w:space="0" w:color="auto"/>
              <w:bottom w:val="single" w:sz="2" w:space="0" w:color="auto"/>
            </w:tcBorders>
          </w:tcPr>
          <w:p w14:paraId="740F7749" w14:textId="1233E783" w:rsidR="0017443F" w:rsidRDefault="00014CE0" w:rsidP="003A2FAE">
            <w:pPr>
              <w:pStyle w:val="ListParagraph"/>
              <w:numPr>
                <w:ilvl w:val="0"/>
                <w:numId w:val="18"/>
              </w:numPr>
            </w:pPr>
            <w:r>
              <w:t xml:space="preserve">Students </w:t>
            </w:r>
            <w:r w:rsidR="0017443F">
              <w:t>are informed of who their tutor will be at the start of their placement</w:t>
            </w:r>
            <w:r w:rsidR="00782439">
              <w:t xml:space="preserve"> and are asked to arrange </w:t>
            </w:r>
            <w:r w:rsidR="002A1810">
              <w:t xml:space="preserve">a date that is suitable for a </w:t>
            </w:r>
            <w:r w:rsidR="00782439">
              <w:t xml:space="preserve"> contact meeting with their </w:t>
            </w:r>
            <w:r w:rsidR="0076346C">
              <w:t xml:space="preserve">practice </w:t>
            </w:r>
            <w:r w:rsidR="00782439">
              <w:t>educator</w:t>
            </w:r>
            <w:r w:rsidR="002A1810">
              <w:t xml:space="preserve"> and the visiting tutor</w:t>
            </w:r>
            <w:r w:rsidR="00825D44">
              <w:t>.</w:t>
            </w:r>
          </w:p>
        </w:tc>
        <w:tc>
          <w:tcPr>
            <w:tcW w:w="3641" w:type="dxa"/>
            <w:tcBorders>
              <w:top w:val="single" w:sz="2" w:space="0" w:color="auto"/>
              <w:bottom w:val="single" w:sz="2" w:space="0" w:color="auto"/>
            </w:tcBorders>
          </w:tcPr>
          <w:p w14:paraId="10601CE4" w14:textId="77777777" w:rsidR="0017443F" w:rsidRDefault="0017443F" w:rsidP="00297538"/>
        </w:tc>
        <w:tc>
          <w:tcPr>
            <w:tcW w:w="3641" w:type="dxa"/>
            <w:tcBorders>
              <w:top w:val="single" w:sz="2" w:space="0" w:color="auto"/>
              <w:bottom w:val="single" w:sz="2" w:space="0" w:color="auto"/>
            </w:tcBorders>
          </w:tcPr>
          <w:p w14:paraId="6B0536C5" w14:textId="77777777" w:rsidR="00264185" w:rsidRDefault="002A1810" w:rsidP="00297538">
            <w:r>
              <w:t xml:space="preserve">Students are asked to </w:t>
            </w:r>
          </w:p>
          <w:p w14:paraId="7147C5CB" w14:textId="327140D9" w:rsidR="00264185" w:rsidRDefault="002A1810" w:rsidP="00297538">
            <w:r>
              <w:t>liais</w:t>
            </w:r>
            <w:r w:rsidR="00D91B7D">
              <w:t>e</w:t>
            </w:r>
            <w:r>
              <w:t xml:space="preserve"> between thei</w:t>
            </w:r>
            <w:r w:rsidR="0076346C">
              <w:t>r practice educator and visiting tutor</w:t>
            </w:r>
            <w:r w:rsidR="00D91B7D">
              <w:t xml:space="preserve"> </w:t>
            </w:r>
            <w:r w:rsidR="00825D44">
              <w:t>early in the</w:t>
            </w:r>
            <w:r w:rsidR="00D91B7D">
              <w:t xml:space="preserve"> placement</w:t>
            </w:r>
            <w:r w:rsidR="008A7340">
              <w:t xml:space="preserve"> to arrange this and to confirm</w:t>
            </w:r>
            <w:r w:rsidR="000C18EA">
              <w:t xml:space="preserve"> with the visiting tutor.</w:t>
            </w:r>
          </w:p>
          <w:p w14:paraId="697BF514" w14:textId="77777777" w:rsidR="00264185" w:rsidRPr="00206AD4" w:rsidRDefault="00264185" w:rsidP="00264185">
            <w:pPr>
              <w:rPr>
                <w:b/>
                <w:bCs/>
              </w:rPr>
            </w:pPr>
            <w:r w:rsidRPr="00206AD4">
              <w:rPr>
                <w:b/>
                <w:bCs/>
              </w:rPr>
              <w:t xml:space="preserve">Actioned by: </w:t>
            </w:r>
          </w:p>
          <w:p w14:paraId="3071B404" w14:textId="77777777" w:rsidR="0017443F" w:rsidRDefault="00264185" w:rsidP="001D33F1">
            <w:pPr>
              <w:pStyle w:val="ListParagraph"/>
              <w:numPr>
                <w:ilvl w:val="0"/>
                <w:numId w:val="19"/>
              </w:numPr>
            </w:pPr>
            <w:r>
              <w:t>Students</w:t>
            </w:r>
          </w:p>
          <w:p w14:paraId="2A2BA587" w14:textId="77777777" w:rsidR="001D33F1" w:rsidRDefault="001D33F1" w:rsidP="001D33F1">
            <w:pPr>
              <w:pStyle w:val="ListParagraph"/>
              <w:numPr>
                <w:ilvl w:val="0"/>
                <w:numId w:val="19"/>
              </w:numPr>
            </w:pPr>
            <w:r>
              <w:t>Visiting tutors may make contact if students forget to do so</w:t>
            </w:r>
            <w:r w:rsidR="00471AA1">
              <w:t xml:space="preserve"> nearing the halfway visit week. </w:t>
            </w:r>
          </w:p>
          <w:p w14:paraId="5241038F" w14:textId="4D21F11C" w:rsidR="009F321F" w:rsidRDefault="009F321F" w:rsidP="009F321F"/>
        </w:tc>
      </w:tr>
      <w:tr w:rsidR="008C3D49" w14:paraId="529D8084" w14:textId="77777777" w:rsidTr="009F321F">
        <w:trPr>
          <w:trHeight w:val="1603"/>
        </w:trPr>
        <w:tc>
          <w:tcPr>
            <w:tcW w:w="3274" w:type="dxa"/>
            <w:tcBorders>
              <w:top w:val="single" w:sz="2" w:space="0" w:color="auto"/>
              <w:bottom w:val="single" w:sz="18" w:space="0" w:color="00B0F0"/>
            </w:tcBorders>
          </w:tcPr>
          <w:p w14:paraId="5D645C42" w14:textId="77777777" w:rsidR="008C3D49" w:rsidRDefault="008C3D49" w:rsidP="000045AC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2" w:space="0" w:color="auto"/>
              <w:bottom w:val="single" w:sz="18" w:space="0" w:color="00B0F0"/>
            </w:tcBorders>
          </w:tcPr>
          <w:p w14:paraId="6E3445D6" w14:textId="10D9C5EA" w:rsidR="008C3D49" w:rsidRDefault="008C3D49" w:rsidP="003A2FAE">
            <w:pPr>
              <w:pStyle w:val="ListParagraph"/>
              <w:numPr>
                <w:ilvl w:val="0"/>
                <w:numId w:val="18"/>
              </w:numPr>
            </w:pPr>
            <w:r>
              <w:t xml:space="preserve">The meeting </w:t>
            </w:r>
            <w:r w:rsidR="00F851E9">
              <w:t xml:space="preserve">is usually conducted online using </w:t>
            </w:r>
            <w:proofErr w:type="spellStart"/>
            <w:r w:rsidR="00F851E9">
              <w:t>MSTeams</w:t>
            </w:r>
            <w:proofErr w:type="spellEnd"/>
            <w:r w:rsidR="00F851E9">
              <w:t xml:space="preserve"> </w:t>
            </w:r>
            <w:r>
              <w:t xml:space="preserve"> </w:t>
            </w:r>
          </w:p>
        </w:tc>
        <w:tc>
          <w:tcPr>
            <w:tcW w:w="3641" w:type="dxa"/>
            <w:tcBorders>
              <w:top w:val="single" w:sz="2" w:space="0" w:color="auto"/>
              <w:bottom w:val="single" w:sz="18" w:space="0" w:color="00B0F0"/>
            </w:tcBorders>
          </w:tcPr>
          <w:p w14:paraId="6668183A" w14:textId="2F4C9C2B" w:rsidR="009E2DFF" w:rsidRDefault="003F5CED" w:rsidP="00FF167C">
            <w:r>
              <w:t xml:space="preserve">This </w:t>
            </w:r>
            <w:r w:rsidR="003655DD">
              <w:t xml:space="preserve">is </w:t>
            </w:r>
            <w:r w:rsidR="00BD569C">
              <w:t xml:space="preserve">seen as </w:t>
            </w:r>
            <w:r w:rsidR="003655DD">
              <w:t>efficient and</w:t>
            </w:r>
            <w:r w:rsidR="0053156B">
              <w:t xml:space="preserve"> </w:t>
            </w:r>
            <w:r w:rsidR="003655DD">
              <w:t>sustainable</w:t>
            </w:r>
            <w:r w:rsidR="00BD569C">
              <w:t xml:space="preserve">. </w:t>
            </w:r>
            <w:r w:rsidR="00DD73B4">
              <w:t xml:space="preserve">However, </w:t>
            </w:r>
            <w:r w:rsidR="0053156B">
              <w:t>I</w:t>
            </w:r>
            <w:r w:rsidR="009B08B0">
              <w:t>f the educator and student would prefer a ‘physical’ visit they can discuss this</w:t>
            </w:r>
            <w:r w:rsidR="00BB0F5A">
              <w:t xml:space="preserve"> and make a request </w:t>
            </w:r>
            <w:r w:rsidR="009B08B0">
              <w:t xml:space="preserve">with the visiting tutor.    </w:t>
            </w:r>
          </w:p>
        </w:tc>
        <w:tc>
          <w:tcPr>
            <w:tcW w:w="3641" w:type="dxa"/>
            <w:tcBorders>
              <w:top w:val="single" w:sz="2" w:space="0" w:color="auto"/>
              <w:bottom w:val="single" w:sz="18" w:space="0" w:color="00B0F0"/>
            </w:tcBorders>
          </w:tcPr>
          <w:p w14:paraId="38C15FB6" w14:textId="77777777" w:rsidR="00825D44" w:rsidRPr="00206AD4" w:rsidRDefault="00825D44" w:rsidP="00825D44">
            <w:pPr>
              <w:rPr>
                <w:b/>
                <w:bCs/>
              </w:rPr>
            </w:pPr>
            <w:r w:rsidRPr="00206AD4">
              <w:rPr>
                <w:b/>
                <w:bCs/>
              </w:rPr>
              <w:t xml:space="preserve">Actioned by: </w:t>
            </w:r>
          </w:p>
          <w:p w14:paraId="03EC2915" w14:textId="77777777" w:rsidR="00825D44" w:rsidRDefault="00825D44" w:rsidP="00825D44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Students</w:t>
            </w:r>
          </w:p>
          <w:p w14:paraId="0BA966F3" w14:textId="77777777" w:rsidR="008C3D49" w:rsidRDefault="00825D44" w:rsidP="00825D44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Visiting tutors</w:t>
            </w:r>
          </w:p>
          <w:p w14:paraId="42766214" w14:textId="1A516119" w:rsidR="004167AF" w:rsidRDefault="004167AF" w:rsidP="00825D44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r>
              <w:t>Practice educator</w:t>
            </w:r>
          </w:p>
        </w:tc>
      </w:tr>
      <w:tr w:rsidR="0059436B" w14:paraId="04FBB5CF" w14:textId="77777777" w:rsidTr="001130FD">
        <w:trPr>
          <w:trHeight w:val="240"/>
        </w:trPr>
        <w:tc>
          <w:tcPr>
            <w:tcW w:w="13830" w:type="dxa"/>
            <w:gridSpan w:val="4"/>
            <w:tcBorders>
              <w:top w:val="single" w:sz="18" w:space="0" w:color="00B0F0"/>
              <w:bottom w:val="single" w:sz="18" w:space="0" w:color="00B0F0"/>
            </w:tcBorders>
            <w:shd w:val="clear" w:color="auto" w:fill="D5DCE4" w:themeFill="text2" w:themeFillTint="33"/>
          </w:tcPr>
          <w:p w14:paraId="7DA67092" w14:textId="77777777" w:rsidR="00ED6E6E" w:rsidRDefault="00ED6E6E" w:rsidP="00297538">
            <w:pPr>
              <w:rPr>
                <w:b/>
              </w:rPr>
            </w:pPr>
          </w:p>
          <w:p w14:paraId="2E0B65F3" w14:textId="3798D815" w:rsidR="0059436B" w:rsidRDefault="0059436B" w:rsidP="00297538">
            <w:pPr>
              <w:rPr>
                <w:b/>
              </w:rPr>
            </w:pPr>
            <w:r>
              <w:rPr>
                <w:b/>
              </w:rPr>
              <w:t xml:space="preserve">EVALUATION/FEEDBACK </w:t>
            </w:r>
          </w:p>
          <w:p w14:paraId="16423519" w14:textId="0A81BBB9" w:rsidR="0059436B" w:rsidRDefault="0059436B" w:rsidP="00297538"/>
        </w:tc>
      </w:tr>
      <w:tr w:rsidR="004840E1" w14:paraId="7864E92A" w14:textId="77777777" w:rsidTr="00B43620">
        <w:trPr>
          <w:trHeight w:val="1865"/>
        </w:trPr>
        <w:tc>
          <w:tcPr>
            <w:tcW w:w="3274" w:type="dxa"/>
            <w:tcBorders>
              <w:top w:val="single" w:sz="18" w:space="0" w:color="00B0F0"/>
              <w:bottom w:val="single" w:sz="4" w:space="0" w:color="000000" w:themeColor="text1"/>
            </w:tcBorders>
          </w:tcPr>
          <w:p w14:paraId="66982E37" w14:textId="4B1459EE" w:rsidR="004840E1" w:rsidRDefault="007248B4" w:rsidP="000045AC">
            <w:pPr>
              <w:rPr>
                <w:b/>
              </w:rPr>
            </w:pPr>
            <w:r>
              <w:rPr>
                <w:b/>
              </w:rPr>
              <w:lastRenderedPageBreak/>
              <w:t>1 WEEK after student return from placement</w:t>
            </w:r>
          </w:p>
        </w:tc>
        <w:tc>
          <w:tcPr>
            <w:tcW w:w="3274" w:type="dxa"/>
            <w:tcBorders>
              <w:top w:val="single" w:sz="18" w:space="0" w:color="00B0F0"/>
              <w:bottom w:val="single" w:sz="4" w:space="0" w:color="000000" w:themeColor="text1"/>
            </w:tcBorders>
          </w:tcPr>
          <w:p w14:paraId="7731DBA4" w14:textId="153DB808" w:rsidR="004840E1" w:rsidRDefault="00924110" w:rsidP="00924110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are reminded to </w:t>
            </w:r>
            <w:r w:rsidR="00AC5315">
              <w:t>send in their evaluation forms to the placement administrator</w:t>
            </w:r>
            <w:r w:rsidR="007248B4">
              <w:t xml:space="preserve"> within a week of completing their placements </w:t>
            </w:r>
            <w:r w:rsidR="00AC5315">
              <w:t xml:space="preserve">  </w:t>
            </w:r>
            <w:r>
              <w:t xml:space="preserve">  </w:t>
            </w:r>
          </w:p>
        </w:tc>
        <w:tc>
          <w:tcPr>
            <w:tcW w:w="3641" w:type="dxa"/>
            <w:tcBorders>
              <w:top w:val="single" w:sz="18" w:space="0" w:color="00B0F0"/>
              <w:bottom w:val="single" w:sz="4" w:space="0" w:color="000000" w:themeColor="text1"/>
            </w:tcBorders>
          </w:tcPr>
          <w:p w14:paraId="4EC41B10" w14:textId="77777777" w:rsidR="004840E1" w:rsidRDefault="004840E1" w:rsidP="00297538"/>
        </w:tc>
        <w:tc>
          <w:tcPr>
            <w:tcW w:w="3641" w:type="dxa"/>
            <w:tcBorders>
              <w:top w:val="single" w:sz="18" w:space="0" w:color="00B0F0"/>
              <w:bottom w:val="single" w:sz="4" w:space="0" w:color="000000" w:themeColor="text1"/>
            </w:tcBorders>
          </w:tcPr>
          <w:p w14:paraId="78CC7EB2" w14:textId="38E90968" w:rsidR="00E860F0" w:rsidRDefault="00D15E99" w:rsidP="00297538">
            <w:r>
              <w:t xml:space="preserve">Students are reminded of this continuously before each placement </w:t>
            </w:r>
            <w:r w:rsidR="00E860F0">
              <w:t>at the preparation session.</w:t>
            </w:r>
          </w:p>
          <w:p w14:paraId="1C626286" w14:textId="4F199D10" w:rsidR="00E860F0" w:rsidRDefault="00E860F0" w:rsidP="00E860F0">
            <w:r w:rsidRPr="00063746">
              <w:rPr>
                <w:b/>
                <w:bCs/>
              </w:rPr>
              <w:t>Actioned</w:t>
            </w:r>
            <w:r w:rsidR="00755ACD">
              <w:rPr>
                <w:b/>
                <w:bCs/>
              </w:rPr>
              <w:t xml:space="preserve"> and monitored</w:t>
            </w:r>
            <w:r w:rsidRPr="00063746">
              <w:rPr>
                <w:b/>
                <w:bCs/>
              </w:rPr>
              <w:t xml:space="preserve"> by</w:t>
            </w:r>
            <w:r>
              <w:t xml:space="preserve">: </w:t>
            </w:r>
          </w:p>
          <w:p w14:paraId="4345E0B6" w14:textId="77777777" w:rsidR="00755ACD" w:rsidRDefault="00E860F0" w:rsidP="00E860F0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Practice learning leaders</w:t>
            </w:r>
          </w:p>
          <w:p w14:paraId="544F11A6" w14:textId="600F2908" w:rsidR="004840E1" w:rsidRDefault="00E860F0" w:rsidP="00755ACD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OT placement administrator</w:t>
            </w:r>
          </w:p>
        </w:tc>
      </w:tr>
      <w:tr w:rsidR="004840E1" w14:paraId="7B366780" w14:textId="77777777" w:rsidTr="004840E1">
        <w:trPr>
          <w:trHeight w:val="240"/>
        </w:trPr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C07CF0" w14:textId="3352A800" w:rsidR="004840E1" w:rsidRDefault="00F35344" w:rsidP="000045AC">
            <w:pPr>
              <w:rPr>
                <w:b/>
              </w:rPr>
            </w:pPr>
            <w:r>
              <w:rPr>
                <w:b/>
              </w:rPr>
              <w:t>2-4 WEEKS after</w:t>
            </w:r>
          </w:p>
        </w:tc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85C665" w14:textId="52FF3782" w:rsidR="004840E1" w:rsidRDefault="00755ACD" w:rsidP="00755ACD">
            <w:pPr>
              <w:pStyle w:val="ListParagraph"/>
              <w:numPr>
                <w:ilvl w:val="0"/>
                <w:numId w:val="20"/>
              </w:numPr>
            </w:pPr>
            <w:r>
              <w:t xml:space="preserve">We </w:t>
            </w:r>
            <w:r w:rsidR="00B14DD4">
              <w:t xml:space="preserve">chase and </w:t>
            </w:r>
            <w:r w:rsidR="001E05A1">
              <w:t>wait for all evaluation forms to come in from students.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190E46" w14:textId="3E40C321" w:rsidR="004840E1" w:rsidRDefault="001E05A1" w:rsidP="00297538">
            <w:r>
              <w:t xml:space="preserve">This is so that they can all be reviewed by the practice learning leader </w:t>
            </w:r>
            <w:r w:rsidR="00A7386E">
              <w:t>in one go.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E213D0" w14:textId="2B1EFBFD" w:rsidR="004840E1" w:rsidRPr="001E05A1" w:rsidRDefault="001E05A1" w:rsidP="00297538">
            <w:pPr>
              <w:rPr>
                <w:b/>
                <w:bCs/>
              </w:rPr>
            </w:pPr>
            <w:r w:rsidRPr="001E05A1">
              <w:rPr>
                <w:b/>
                <w:bCs/>
              </w:rPr>
              <w:t>Actioned by:</w:t>
            </w:r>
          </w:p>
          <w:p w14:paraId="61A2EB42" w14:textId="77777777" w:rsidR="001E05A1" w:rsidRDefault="001E05A1" w:rsidP="001E05A1">
            <w:pPr>
              <w:pStyle w:val="ListParagraph"/>
              <w:numPr>
                <w:ilvl w:val="0"/>
                <w:numId w:val="21"/>
              </w:numPr>
            </w:pPr>
            <w:r>
              <w:t>Students</w:t>
            </w:r>
          </w:p>
          <w:p w14:paraId="2C455764" w14:textId="30C987A6" w:rsidR="00B43620" w:rsidRDefault="00B14DD4" w:rsidP="006D3084">
            <w:pPr>
              <w:pStyle w:val="ListParagraph"/>
              <w:numPr>
                <w:ilvl w:val="0"/>
                <w:numId w:val="21"/>
              </w:numPr>
            </w:pPr>
            <w:r>
              <w:t>OT placement administrator</w:t>
            </w:r>
          </w:p>
        </w:tc>
      </w:tr>
      <w:tr w:rsidR="004840E1" w14:paraId="77CC8511" w14:textId="77777777" w:rsidTr="00B43620">
        <w:trPr>
          <w:trHeight w:val="497"/>
        </w:trPr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2630D9" w14:textId="0FF0DFE3" w:rsidR="004840E1" w:rsidRDefault="00942C88" w:rsidP="000045AC">
            <w:pPr>
              <w:rPr>
                <w:b/>
              </w:rPr>
            </w:pPr>
            <w:r>
              <w:rPr>
                <w:b/>
              </w:rPr>
              <w:t>4-5 WEEKS after</w:t>
            </w:r>
          </w:p>
        </w:tc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2CC2FB" w14:textId="2537D163" w:rsidR="004840E1" w:rsidRDefault="001E05A1" w:rsidP="001E05A1">
            <w:pPr>
              <w:pStyle w:val="ListParagraph"/>
              <w:numPr>
                <w:ilvl w:val="0"/>
                <w:numId w:val="20"/>
              </w:numPr>
            </w:pPr>
            <w:r>
              <w:t>All evaluation forms are reviewed</w:t>
            </w:r>
            <w:r w:rsidR="00823137">
              <w:t xml:space="preserve"> and checked.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410255" w14:textId="0756D39F" w:rsidR="004840E1" w:rsidRDefault="00A7386E" w:rsidP="00297538">
            <w:r>
              <w:t>To ensure that they are</w:t>
            </w:r>
            <w:r w:rsidR="00823137">
              <w:t xml:space="preserve"> completed and</w:t>
            </w:r>
            <w:r>
              <w:t xml:space="preserve"> written constructively. 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98DDCE" w14:textId="77777777" w:rsidR="001E05A1" w:rsidRDefault="001E05A1" w:rsidP="001E05A1">
            <w:r w:rsidRPr="00063746">
              <w:rPr>
                <w:b/>
                <w:bCs/>
              </w:rPr>
              <w:t>Actioned</w:t>
            </w:r>
            <w:r>
              <w:rPr>
                <w:b/>
                <w:bCs/>
              </w:rPr>
              <w:t xml:space="preserve"> and monitored</w:t>
            </w:r>
            <w:r w:rsidRPr="00063746">
              <w:rPr>
                <w:b/>
                <w:bCs/>
              </w:rPr>
              <w:t xml:space="preserve"> by</w:t>
            </w:r>
            <w:r>
              <w:t xml:space="preserve">: </w:t>
            </w:r>
          </w:p>
          <w:p w14:paraId="6B034720" w14:textId="00933CC6" w:rsidR="004840E1" w:rsidRDefault="001E05A1" w:rsidP="001E05A1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>
              <w:t>Practice learning leaders</w:t>
            </w:r>
          </w:p>
        </w:tc>
      </w:tr>
      <w:tr w:rsidR="00A5014B" w14:paraId="5EC9CF05" w14:textId="77777777" w:rsidTr="006D3084">
        <w:trPr>
          <w:trHeight w:val="1797"/>
        </w:trPr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2CDDF0" w14:textId="77777777" w:rsidR="00A5014B" w:rsidRDefault="00A5014B" w:rsidP="000045AC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4B2B8F" w14:textId="77777777" w:rsidR="00A5014B" w:rsidRDefault="00A5014B" w:rsidP="00A5014B"/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D2F206" w14:textId="6AF91EC2" w:rsidR="00A5014B" w:rsidRDefault="00A5014B" w:rsidP="00297538">
            <w:r>
              <w:t>Sometimes if there have been issues</w:t>
            </w:r>
            <w:r w:rsidR="00065F21">
              <w:t xml:space="preserve"> on placements</w:t>
            </w:r>
            <w:r>
              <w:t xml:space="preserve">, students are advised to meet with their personal tutor to discuss the placement experience and review the evaluation form.    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17ECCC" w14:textId="2DF6CE58" w:rsidR="00442A06" w:rsidRDefault="00442A06" w:rsidP="00A5014B">
            <w:pPr>
              <w:rPr>
                <w:b/>
                <w:bCs/>
              </w:rPr>
            </w:pPr>
            <w:r w:rsidRPr="0097137C">
              <w:t xml:space="preserve">Practice learning leaders will liaise with the </w:t>
            </w:r>
            <w:r w:rsidR="0097137C" w:rsidRPr="0097137C">
              <w:t xml:space="preserve">student </w:t>
            </w:r>
            <w:r w:rsidRPr="0097137C">
              <w:t>and</w:t>
            </w:r>
            <w:r w:rsidR="0097137C" w:rsidRPr="0097137C">
              <w:t xml:space="preserve"> their personal tutors</w:t>
            </w:r>
            <w:r w:rsidR="0097137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</w:p>
          <w:p w14:paraId="41EE9D9A" w14:textId="505CB851" w:rsidR="00A5014B" w:rsidRDefault="00A5014B" w:rsidP="00A5014B">
            <w:r w:rsidRPr="00063746">
              <w:rPr>
                <w:b/>
                <w:bCs/>
              </w:rPr>
              <w:t>Actioned</w:t>
            </w:r>
            <w:r>
              <w:rPr>
                <w:b/>
                <w:bCs/>
              </w:rPr>
              <w:t xml:space="preserve"> and monitored</w:t>
            </w:r>
            <w:r w:rsidRPr="00063746">
              <w:rPr>
                <w:b/>
                <w:bCs/>
              </w:rPr>
              <w:t xml:space="preserve"> by</w:t>
            </w:r>
            <w:r>
              <w:t xml:space="preserve">: </w:t>
            </w:r>
          </w:p>
          <w:p w14:paraId="3DD3D70C" w14:textId="77777777" w:rsidR="00A5014B" w:rsidRPr="00A5014B" w:rsidRDefault="00A5014B" w:rsidP="00A5014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>Practice learning leaders</w:t>
            </w:r>
          </w:p>
          <w:p w14:paraId="45EA4C1A" w14:textId="77777777" w:rsidR="00A5014B" w:rsidRPr="00A5014B" w:rsidRDefault="00A5014B" w:rsidP="00A5014B">
            <w:pPr>
              <w:pStyle w:val="ListParagraph"/>
              <w:numPr>
                <w:ilvl w:val="0"/>
                <w:numId w:val="15"/>
              </w:numPr>
            </w:pPr>
            <w:r w:rsidRPr="00A5014B">
              <w:t>Personal tutors</w:t>
            </w:r>
          </w:p>
          <w:p w14:paraId="729BD1BA" w14:textId="288A2D59" w:rsidR="00A5014B" w:rsidRPr="00A5014B" w:rsidRDefault="00A5014B" w:rsidP="00A5014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5014B">
              <w:t>Students</w:t>
            </w:r>
          </w:p>
        </w:tc>
      </w:tr>
      <w:tr w:rsidR="001E05A1" w14:paraId="4A18F326" w14:textId="77777777" w:rsidTr="009F321F">
        <w:trPr>
          <w:trHeight w:val="2048"/>
        </w:trPr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76F742" w14:textId="4189CB45" w:rsidR="001E05A1" w:rsidRDefault="00942C88" w:rsidP="000045AC">
            <w:pPr>
              <w:rPr>
                <w:b/>
              </w:rPr>
            </w:pPr>
            <w:r>
              <w:rPr>
                <w:b/>
              </w:rPr>
              <w:t>5-6 WEEKS after</w:t>
            </w:r>
          </w:p>
        </w:tc>
        <w:tc>
          <w:tcPr>
            <w:tcW w:w="3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F86856" w14:textId="72460D0D" w:rsidR="009E2DFF" w:rsidRDefault="001E05A1" w:rsidP="009F321F">
            <w:pPr>
              <w:pStyle w:val="ListParagraph"/>
              <w:numPr>
                <w:ilvl w:val="0"/>
                <w:numId w:val="20"/>
              </w:numPr>
            </w:pPr>
            <w:r>
              <w:t xml:space="preserve">All evaluation forms </w:t>
            </w:r>
            <w:r w:rsidR="00C2737F">
              <w:t xml:space="preserve">are </w:t>
            </w:r>
            <w:r>
              <w:t xml:space="preserve">sent to </w:t>
            </w:r>
            <w:r w:rsidR="009A3D80">
              <w:t>P</w:t>
            </w:r>
            <w:r>
              <w:t>ractice coordinators</w:t>
            </w:r>
            <w:r w:rsidR="009A3D80">
              <w:t xml:space="preserve"> to distribute to the appropriate practice educator. If there is no practice coordinator, then it will be sent directly to the practice educator</w:t>
            </w:r>
            <w:r w:rsidR="009F321F">
              <w:t>.</w:t>
            </w:r>
            <w:r w:rsidR="009A3D80"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7580C" w14:textId="7DF53954" w:rsidR="001E05A1" w:rsidRDefault="009A3D80" w:rsidP="00297538">
            <w:r>
              <w:t>This is usually at the request of larger Trusts and organisations who have requested that</w:t>
            </w:r>
            <w:r w:rsidR="00942F67">
              <w:t xml:space="preserve"> evaluations forms are sent through the practice coordinator.</w:t>
            </w:r>
            <w:r>
              <w:t xml:space="preserve">   </w:t>
            </w:r>
          </w:p>
        </w:tc>
        <w:tc>
          <w:tcPr>
            <w:tcW w:w="36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F9034E" w14:textId="69E1FAA5" w:rsidR="00533022" w:rsidRPr="00C2737F" w:rsidRDefault="00533022" w:rsidP="00535AEB">
            <w:r w:rsidRPr="00C2737F">
              <w:t xml:space="preserve">Email sent to </w:t>
            </w:r>
            <w:r w:rsidR="00C2737F" w:rsidRPr="00C2737F">
              <w:t xml:space="preserve">Practice </w:t>
            </w:r>
            <w:r w:rsidRPr="00C2737F">
              <w:t xml:space="preserve">coordinators to distribute to </w:t>
            </w:r>
            <w:r w:rsidR="00C2737F" w:rsidRPr="00C2737F">
              <w:t xml:space="preserve">practice educators (and where there are no coordinators, directly to the educator).  </w:t>
            </w:r>
            <w:r w:rsidRPr="00C2737F">
              <w:t xml:space="preserve"> </w:t>
            </w:r>
          </w:p>
          <w:p w14:paraId="3CC5BEBC" w14:textId="398CC1F1" w:rsidR="00535AEB" w:rsidRPr="00F75A5D" w:rsidRDefault="00535AEB" w:rsidP="00535AEB">
            <w:pPr>
              <w:rPr>
                <w:b/>
                <w:bCs/>
              </w:rPr>
            </w:pPr>
            <w:r w:rsidRPr="00F75A5D">
              <w:rPr>
                <w:b/>
                <w:bCs/>
              </w:rPr>
              <w:t xml:space="preserve">Actioned by: </w:t>
            </w:r>
          </w:p>
          <w:p w14:paraId="7C89B606" w14:textId="2F9460E4" w:rsidR="001E05A1" w:rsidRPr="00C2737F" w:rsidRDefault="00C2737F" w:rsidP="00C2737F">
            <w:pPr>
              <w:rPr>
                <w:b/>
                <w:bCs/>
              </w:rPr>
            </w:pPr>
            <w:r>
              <w:t xml:space="preserve"> </w:t>
            </w:r>
            <w:r w:rsidR="00535AEB">
              <w:t>OT placement administrator</w:t>
            </w:r>
          </w:p>
        </w:tc>
      </w:tr>
    </w:tbl>
    <w:p w14:paraId="2EA0351C" w14:textId="77777777" w:rsidR="00AB3252" w:rsidRDefault="00AB3252" w:rsidP="00AC0FAA">
      <w:pPr>
        <w:rPr>
          <w:b/>
        </w:rPr>
      </w:pPr>
    </w:p>
    <w:p w14:paraId="7A03EC28" w14:textId="77777777" w:rsidR="007D674E" w:rsidRDefault="007D674E" w:rsidP="00AC0FAA">
      <w:pPr>
        <w:spacing w:after="0" w:line="240" w:lineRule="auto"/>
      </w:pPr>
      <w:r>
        <w:t>Occupational Therapy practice placement team</w:t>
      </w:r>
    </w:p>
    <w:p w14:paraId="22C84DE1" w14:textId="19FF80FB" w:rsidR="00B36A07" w:rsidRPr="00AC0FAA" w:rsidRDefault="00B36A07" w:rsidP="00AC0FAA">
      <w:pPr>
        <w:spacing w:after="0" w:line="240" w:lineRule="auto"/>
      </w:pPr>
      <w:r>
        <w:t>University of Brighton</w:t>
      </w:r>
    </w:p>
    <w:p w14:paraId="65CAEE7B" w14:textId="1A15ED35" w:rsidR="00AB3252" w:rsidRPr="00AB3252" w:rsidRDefault="005E1B98" w:rsidP="00AB3252">
      <w:r>
        <w:lastRenderedPageBreak/>
        <w:t>February 2022</w:t>
      </w:r>
    </w:p>
    <w:sectPr w:rsidR="00AB3252" w:rsidRPr="00AB3252" w:rsidSect="007B73B7">
      <w:headerReference w:type="default" r:id="rId12"/>
      <w:footerReference w:type="even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F4B6" w14:textId="77777777" w:rsidR="0007117D" w:rsidRDefault="0007117D" w:rsidP="00AA43B3">
      <w:pPr>
        <w:spacing w:after="0" w:line="240" w:lineRule="auto"/>
      </w:pPr>
      <w:r>
        <w:separator/>
      </w:r>
    </w:p>
  </w:endnote>
  <w:endnote w:type="continuationSeparator" w:id="0">
    <w:p w14:paraId="778CB5B7" w14:textId="77777777" w:rsidR="0007117D" w:rsidRDefault="0007117D" w:rsidP="00A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6232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16CF60" w14:textId="07064ABF" w:rsidR="0034525C" w:rsidRDefault="0034525C" w:rsidP="00963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C5C1E" w14:textId="77777777" w:rsidR="0034525C" w:rsidRDefault="0034525C" w:rsidP="003452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0084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68EFD" w14:textId="0F7D8B1E" w:rsidR="0034525C" w:rsidRDefault="0034525C" w:rsidP="00963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964A2" w14:textId="77777777" w:rsidR="0034525C" w:rsidRDefault="0034525C" w:rsidP="00345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6C1F" w14:textId="77777777" w:rsidR="0007117D" w:rsidRDefault="0007117D" w:rsidP="00AA43B3">
      <w:pPr>
        <w:spacing w:after="0" w:line="240" w:lineRule="auto"/>
      </w:pPr>
      <w:r>
        <w:separator/>
      </w:r>
    </w:p>
  </w:footnote>
  <w:footnote w:type="continuationSeparator" w:id="0">
    <w:p w14:paraId="38878F4D" w14:textId="77777777" w:rsidR="0007117D" w:rsidRDefault="0007117D" w:rsidP="00AA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1ED5" w14:textId="77777777" w:rsidR="0034525C" w:rsidRPr="000B6524" w:rsidRDefault="0034525C" w:rsidP="0034525C">
    <w:pPr>
      <w:pStyle w:val="Header"/>
      <w:rPr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B6524">
      <w:rPr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UNIVERSITY OF BRIGHTON </w:t>
    </w:r>
  </w:p>
  <w:p w14:paraId="24EEBC14" w14:textId="77777777" w:rsidR="0034525C" w:rsidRDefault="0034525C" w:rsidP="0034525C">
    <w:pPr>
      <w:pStyle w:val="Header"/>
    </w:pPr>
    <w:r>
      <w:t>OCCUPATIONAL THERAPY MSc (Pre-registration) and BSc/Apprenticeship COURSES</w:t>
    </w:r>
  </w:p>
  <w:p w14:paraId="5F6C0C7E" w14:textId="3E01A4E1" w:rsidR="008838DC" w:rsidRDefault="008838DC">
    <w:pPr>
      <w:pStyle w:val="Header"/>
    </w:pPr>
  </w:p>
  <w:p w14:paraId="60BA8B81" w14:textId="07AABCF8" w:rsidR="00AA43B3" w:rsidRDefault="00AA4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6E3"/>
    <w:multiLevelType w:val="hybridMultilevel"/>
    <w:tmpl w:val="5B204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06217"/>
    <w:multiLevelType w:val="hybridMultilevel"/>
    <w:tmpl w:val="AC84F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B56C2"/>
    <w:multiLevelType w:val="hybridMultilevel"/>
    <w:tmpl w:val="AA10C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E5029"/>
    <w:multiLevelType w:val="hybridMultilevel"/>
    <w:tmpl w:val="0E228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A574E"/>
    <w:multiLevelType w:val="hybridMultilevel"/>
    <w:tmpl w:val="01F2E2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3389C"/>
    <w:multiLevelType w:val="hybridMultilevel"/>
    <w:tmpl w:val="6C78D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C6AD2"/>
    <w:multiLevelType w:val="hybridMultilevel"/>
    <w:tmpl w:val="27DEE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92DD5"/>
    <w:multiLevelType w:val="hybridMultilevel"/>
    <w:tmpl w:val="AD44B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C70FD"/>
    <w:multiLevelType w:val="hybridMultilevel"/>
    <w:tmpl w:val="27DEE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470B1"/>
    <w:multiLevelType w:val="hybridMultilevel"/>
    <w:tmpl w:val="53F09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D5285"/>
    <w:multiLevelType w:val="hybridMultilevel"/>
    <w:tmpl w:val="08261E30"/>
    <w:lvl w:ilvl="0" w:tplc="019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80374"/>
    <w:multiLevelType w:val="hybridMultilevel"/>
    <w:tmpl w:val="0FE882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858E3"/>
    <w:multiLevelType w:val="hybridMultilevel"/>
    <w:tmpl w:val="941A4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3EE"/>
    <w:multiLevelType w:val="hybridMultilevel"/>
    <w:tmpl w:val="2DF8EC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7F84"/>
    <w:multiLevelType w:val="hybridMultilevel"/>
    <w:tmpl w:val="7C682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74949"/>
    <w:multiLevelType w:val="hybridMultilevel"/>
    <w:tmpl w:val="8AEC2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66D5F"/>
    <w:multiLevelType w:val="hybridMultilevel"/>
    <w:tmpl w:val="3878A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502B6"/>
    <w:multiLevelType w:val="hybridMultilevel"/>
    <w:tmpl w:val="3F48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D59E1"/>
    <w:multiLevelType w:val="hybridMultilevel"/>
    <w:tmpl w:val="9F4CA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5476E4"/>
    <w:multiLevelType w:val="hybridMultilevel"/>
    <w:tmpl w:val="B7C8F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76470"/>
    <w:multiLevelType w:val="hybridMultilevel"/>
    <w:tmpl w:val="F3F6D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547706"/>
    <w:multiLevelType w:val="hybridMultilevel"/>
    <w:tmpl w:val="AD44B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61202"/>
    <w:multiLevelType w:val="hybridMultilevel"/>
    <w:tmpl w:val="C5EA1D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19"/>
  </w:num>
  <w:num w:numId="17">
    <w:abstractNumId w:val="6"/>
  </w:num>
  <w:num w:numId="18">
    <w:abstractNumId w:val="18"/>
  </w:num>
  <w:num w:numId="19">
    <w:abstractNumId w:val="20"/>
  </w:num>
  <w:num w:numId="20">
    <w:abstractNumId w:val="22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52"/>
    <w:rsid w:val="00002EF7"/>
    <w:rsid w:val="0000410B"/>
    <w:rsid w:val="000045AC"/>
    <w:rsid w:val="00004A8F"/>
    <w:rsid w:val="00014CE0"/>
    <w:rsid w:val="00022118"/>
    <w:rsid w:val="000255DE"/>
    <w:rsid w:val="000455D7"/>
    <w:rsid w:val="00063746"/>
    <w:rsid w:val="00065F21"/>
    <w:rsid w:val="0007117D"/>
    <w:rsid w:val="000B3B58"/>
    <w:rsid w:val="000C18EA"/>
    <w:rsid w:val="000D1078"/>
    <w:rsid w:val="000D13C9"/>
    <w:rsid w:val="000D6C94"/>
    <w:rsid w:val="000E4777"/>
    <w:rsid w:val="000F7DA1"/>
    <w:rsid w:val="0010049E"/>
    <w:rsid w:val="00100FAA"/>
    <w:rsid w:val="001130FD"/>
    <w:rsid w:val="00124B22"/>
    <w:rsid w:val="00131EA1"/>
    <w:rsid w:val="00134039"/>
    <w:rsid w:val="0013435C"/>
    <w:rsid w:val="001443F0"/>
    <w:rsid w:val="0014732C"/>
    <w:rsid w:val="001520CA"/>
    <w:rsid w:val="00154E11"/>
    <w:rsid w:val="00167873"/>
    <w:rsid w:val="00171D45"/>
    <w:rsid w:val="0017443F"/>
    <w:rsid w:val="001810EF"/>
    <w:rsid w:val="0019441A"/>
    <w:rsid w:val="00196041"/>
    <w:rsid w:val="00196461"/>
    <w:rsid w:val="001A210A"/>
    <w:rsid w:val="001A6DF0"/>
    <w:rsid w:val="001B0236"/>
    <w:rsid w:val="001D33F1"/>
    <w:rsid w:val="001E05A1"/>
    <w:rsid w:val="001F0C5A"/>
    <w:rsid w:val="001F4ADF"/>
    <w:rsid w:val="00200257"/>
    <w:rsid w:val="00206AD4"/>
    <w:rsid w:val="00222417"/>
    <w:rsid w:val="00236EED"/>
    <w:rsid w:val="00256110"/>
    <w:rsid w:val="00264185"/>
    <w:rsid w:val="00270AAA"/>
    <w:rsid w:val="00297538"/>
    <w:rsid w:val="002A1810"/>
    <w:rsid w:val="002B1743"/>
    <w:rsid w:val="002D6E0E"/>
    <w:rsid w:val="002E24D2"/>
    <w:rsid w:val="002F5015"/>
    <w:rsid w:val="00301BD0"/>
    <w:rsid w:val="0032392A"/>
    <w:rsid w:val="0034525C"/>
    <w:rsid w:val="00356DBD"/>
    <w:rsid w:val="003646FC"/>
    <w:rsid w:val="003655DD"/>
    <w:rsid w:val="0037269E"/>
    <w:rsid w:val="00385E51"/>
    <w:rsid w:val="003A168B"/>
    <w:rsid w:val="003A2FAE"/>
    <w:rsid w:val="003E1E14"/>
    <w:rsid w:val="003F5CED"/>
    <w:rsid w:val="00405680"/>
    <w:rsid w:val="004167AF"/>
    <w:rsid w:val="0042047C"/>
    <w:rsid w:val="00430F08"/>
    <w:rsid w:val="00442A06"/>
    <w:rsid w:val="0046076D"/>
    <w:rsid w:val="00471AA1"/>
    <w:rsid w:val="00471DD3"/>
    <w:rsid w:val="004815CB"/>
    <w:rsid w:val="004840E1"/>
    <w:rsid w:val="004940BD"/>
    <w:rsid w:val="004B6D43"/>
    <w:rsid w:val="004C2713"/>
    <w:rsid w:val="004C7A6C"/>
    <w:rsid w:val="004E4A61"/>
    <w:rsid w:val="004E5CCA"/>
    <w:rsid w:val="0050754D"/>
    <w:rsid w:val="00520F5E"/>
    <w:rsid w:val="005245ED"/>
    <w:rsid w:val="0053156B"/>
    <w:rsid w:val="00533022"/>
    <w:rsid w:val="00535AEB"/>
    <w:rsid w:val="00554B5D"/>
    <w:rsid w:val="00561F1C"/>
    <w:rsid w:val="00562E5F"/>
    <w:rsid w:val="00582DD2"/>
    <w:rsid w:val="005866E2"/>
    <w:rsid w:val="0059436B"/>
    <w:rsid w:val="005A31CA"/>
    <w:rsid w:val="005B5C6D"/>
    <w:rsid w:val="005B62E7"/>
    <w:rsid w:val="005E1B98"/>
    <w:rsid w:val="00601E26"/>
    <w:rsid w:val="00635377"/>
    <w:rsid w:val="00646E99"/>
    <w:rsid w:val="00660488"/>
    <w:rsid w:val="00664E37"/>
    <w:rsid w:val="00691D4B"/>
    <w:rsid w:val="00697E2C"/>
    <w:rsid w:val="006C2A1F"/>
    <w:rsid w:val="006D3084"/>
    <w:rsid w:val="007238A5"/>
    <w:rsid w:val="007248B4"/>
    <w:rsid w:val="00734384"/>
    <w:rsid w:val="00753DA8"/>
    <w:rsid w:val="00754464"/>
    <w:rsid w:val="00754ADC"/>
    <w:rsid w:val="00755ACD"/>
    <w:rsid w:val="00757EE3"/>
    <w:rsid w:val="0076346C"/>
    <w:rsid w:val="00782439"/>
    <w:rsid w:val="00787DA3"/>
    <w:rsid w:val="007A3E22"/>
    <w:rsid w:val="007B5A29"/>
    <w:rsid w:val="007B73B7"/>
    <w:rsid w:val="007C2AE0"/>
    <w:rsid w:val="007D4BD2"/>
    <w:rsid w:val="007D674E"/>
    <w:rsid w:val="007E0C51"/>
    <w:rsid w:val="007F2493"/>
    <w:rsid w:val="007F2AAF"/>
    <w:rsid w:val="0080793D"/>
    <w:rsid w:val="00822BC5"/>
    <w:rsid w:val="00823137"/>
    <w:rsid w:val="00825D44"/>
    <w:rsid w:val="00874383"/>
    <w:rsid w:val="008838DC"/>
    <w:rsid w:val="00892807"/>
    <w:rsid w:val="008A397B"/>
    <w:rsid w:val="008A7340"/>
    <w:rsid w:val="008B2413"/>
    <w:rsid w:val="008B4504"/>
    <w:rsid w:val="008B4EBE"/>
    <w:rsid w:val="008C3492"/>
    <w:rsid w:val="008C3D49"/>
    <w:rsid w:val="008E7D0F"/>
    <w:rsid w:val="008F26D8"/>
    <w:rsid w:val="00924110"/>
    <w:rsid w:val="00942C88"/>
    <w:rsid w:val="00942F67"/>
    <w:rsid w:val="009537E3"/>
    <w:rsid w:val="00961982"/>
    <w:rsid w:val="0097137C"/>
    <w:rsid w:val="00996EDD"/>
    <w:rsid w:val="009A22EE"/>
    <w:rsid w:val="009A3D80"/>
    <w:rsid w:val="009B08B0"/>
    <w:rsid w:val="009C1D51"/>
    <w:rsid w:val="009E2DFF"/>
    <w:rsid w:val="009F321F"/>
    <w:rsid w:val="009F331C"/>
    <w:rsid w:val="00A06BC1"/>
    <w:rsid w:val="00A07CEC"/>
    <w:rsid w:val="00A11C10"/>
    <w:rsid w:val="00A216F8"/>
    <w:rsid w:val="00A276FA"/>
    <w:rsid w:val="00A468E1"/>
    <w:rsid w:val="00A476B3"/>
    <w:rsid w:val="00A5014B"/>
    <w:rsid w:val="00A628C9"/>
    <w:rsid w:val="00A7386E"/>
    <w:rsid w:val="00A774C9"/>
    <w:rsid w:val="00AA43B3"/>
    <w:rsid w:val="00AB3252"/>
    <w:rsid w:val="00AC0FAA"/>
    <w:rsid w:val="00AC5315"/>
    <w:rsid w:val="00AC66FB"/>
    <w:rsid w:val="00AD09A8"/>
    <w:rsid w:val="00AD49AE"/>
    <w:rsid w:val="00B13924"/>
    <w:rsid w:val="00B14DD4"/>
    <w:rsid w:val="00B36A07"/>
    <w:rsid w:val="00B43620"/>
    <w:rsid w:val="00B61553"/>
    <w:rsid w:val="00B656EE"/>
    <w:rsid w:val="00B71AEA"/>
    <w:rsid w:val="00B9419D"/>
    <w:rsid w:val="00BB0F5A"/>
    <w:rsid w:val="00BB768A"/>
    <w:rsid w:val="00BD1289"/>
    <w:rsid w:val="00BD569C"/>
    <w:rsid w:val="00BE7491"/>
    <w:rsid w:val="00BF4875"/>
    <w:rsid w:val="00C11840"/>
    <w:rsid w:val="00C2737F"/>
    <w:rsid w:val="00C601F7"/>
    <w:rsid w:val="00C82E02"/>
    <w:rsid w:val="00CB07DB"/>
    <w:rsid w:val="00CC27C0"/>
    <w:rsid w:val="00D1068A"/>
    <w:rsid w:val="00D12CD4"/>
    <w:rsid w:val="00D15E99"/>
    <w:rsid w:val="00D1666F"/>
    <w:rsid w:val="00D31EB5"/>
    <w:rsid w:val="00D430D2"/>
    <w:rsid w:val="00D54C0B"/>
    <w:rsid w:val="00D602A4"/>
    <w:rsid w:val="00D7371B"/>
    <w:rsid w:val="00D75EA1"/>
    <w:rsid w:val="00D806CB"/>
    <w:rsid w:val="00D91B7D"/>
    <w:rsid w:val="00D91E66"/>
    <w:rsid w:val="00DB0AF4"/>
    <w:rsid w:val="00DB2DD9"/>
    <w:rsid w:val="00DB40B1"/>
    <w:rsid w:val="00DC3F8B"/>
    <w:rsid w:val="00DD4669"/>
    <w:rsid w:val="00DD73B4"/>
    <w:rsid w:val="00DF1485"/>
    <w:rsid w:val="00DF18E6"/>
    <w:rsid w:val="00E059D0"/>
    <w:rsid w:val="00E17F5D"/>
    <w:rsid w:val="00E22656"/>
    <w:rsid w:val="00E34BB9"/>
    <w:rsid w:val="00E40FE0"/>
    <w:rsid w:val="00E62C94"/>
    <w:rsid w:val="00E77CF1"/>
    <w:rsid w:val="00E860F0"/>
    <w:rsid w:val="00EA3914"/>
    <w:rsid w:val="00ED6E6E"/>
    <w:rsid w:val="00EF488A"/>
    <w:rsid w:val="00F051F1"/>
    <w:rsid w:val="00F0672F"/>
    <w:rsid w:val="00F15F7F"/>
    <w:rsid w:val="00F20502"/>
    <w:rsid w:val="00F35344"/>
    <w:rsid w:val="00F4156F"/>
    <w:rsid w:val="00F45500"/>
    <w:rsid w:val="00F52CF9"/>
    <w:rsid w:val="00F60273"/>
    <w:rsid w:val="00F626CE"/>
    <w:rsid w:val="00F75A5D"/>
    <w:rsid w:val="00F851E9"/>
    <w:rsid w:val="00FC31BE"/>
    <w:rsid w:val="00FD7089"/>
    <w:rsid w:val="00FE134C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5C66C"/>
  <w15:chartTrackingRefBased/>
  <w15:docId w15:val="{5C9AF063-B13D-44B6-AFDC-085FF53F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B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B3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AA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B3"/>
    <w:rPr>
      <w:rFonts w:ascii="Century Gothic" w:hAnsi="Century Gothic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4525C"/>
  </w:style>
  <w:style w:type="character" w:styleId="Hyperlink">
    <w:name w:val="Hyperlink"/>
    <w:basedOn w:val="DefaultParagraphFont"/>
    <w:uiPriority w:val="99"/>
    <w:semiHidden/>
    <w:unhideWhenUsed/>
    <w:rsid w:val="0082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brighton.ac.uk/uobsupportinghealthandsportstudentsinpractice/placement-dat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AF13E7188E04FBA6041F69EAEF923" ma:contentTypeVersion="6" ma:contentTypeDescription="Create a new document." ma:contentTypeScope="" ma:versionID="eda754e345c623c1117436f4f9f70bbb">
  <xsd:schema xmlns:xsd="http://www.w3.org/2001/XMLSchema" xmlns:xs="http://www.w3.org/2001/XMLSchema" xmlns:p="http://schemas.microsoft.com/office/2006/metadata/properties" xmlns:ns2="d8d7e8d5-4afe-4137-8f48-1da3d77e4950" xmlns:ns3="0099d138-3cf9-4946-a156-7cc850a9035b" targetNamespace="http://schemas.microsoft.com/office/2006/metadata/properties" ma:root="true" ma:fieldsID="350aabad9d6d09f5921550ce77da57b9" ns2:_="" ns3:_="">
    <xsd:import namespace="d8d7e8d5-4afe-4137-8f48-1da3d77e4950"/>
    <xsd:import namespace="0099d138-3cf9-4946-a156-7cc850a90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e8d5-4afe-4137-8f48-1da3d77e4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9d138-3cf9-4946-a156-7cc850a90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334E3-6EF1-4207-8766-EBF857AA1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7F3B7-58B4-4837-A7E6-E3C5B80C6D83}"/>
</file>

<file path=customXml/itemProps3.xml><?xml version="1.0" encoding="utf-8"?>
<ds:datastoreItem xmlns:ds="http://schemas.openxmlformats.org/officeDocument/2006/customXml" ds:itemID="{3B469D59-409A-4611-90EB-F0BA40B5C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EAC05-14F2-429A-A002-0F0070EDA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Yong</dc:creator>
  <cp:keywords/>
  <dc:description/>
  <cp:lastModifiedBy>Channine Clarke</cp:lastModifiedBy>
  <cp:revision>209</cp:revision>
  <dcterms:created xsi:type="dcterms:W3CDTF">2022-02-07T11:53:00Z</dcterms:created>
  <dcterms:modified xsi:type="dcterms:W3CDTF">2022-02-08T13:29:00Z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0x010100C2EAF13E7188E04FBA6041F69EAEF923</vt:lpwstr>
  </property>
</Properties>
</file>