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4A6B" w14:textId="77777777" w:rsidR="00D9436F" w:rsidRPr="00D9436F" w:rsidRDefault="00D9436F">
      <w:pPr>
        <w:rPr>
          <w:b/>
          <w:bCs/>
        </w:rPr>
      </w:pPr>
      <w:bookmarkStart w:id="0" w:name="_GoBack"/>
      <w:bookmarkEnd w:id="0"/>
      <w:r w:rsidRPr="00D9436F">
        <w:rPr>
          <w:b/>
          <w:bCs/>
        </w:rPr>
        <w:t>Learning Support Plans</w:t>
      </w:r>
    </w:p>
    <w:p w14:paraId="6E19CB74" w14:textId="3509424F" w:rsidR="006F73EE" w:rsidRDefault="007D0707">
      <w:r>
        <w:t xml:space="preserve">Students and Apprentices </w:t>
      </w:r>
      <w:r w:rsidR="000B34F9">
        <w:t xml:space="preserve">(Learners) </w:t>
      </w:r>
      <w:r>
        <w:t xml:space="preserve">with additional learning needs will have a learning support plan (LSP) identified by student services. They will have been cleared fit to practice by the Occupational Health </w:t>
      </w:r>
      <w:r w:rsidR="00C23C95">
        <w:t>service and</w:t>
      </w:r>
      <w:r>
        <w:t xml:space="preserve"> </w:t>
      </w:r>
      <w:r w:rsidR="008C120C">
        <w:t xml:space="preserve">have </w:t>
      </w:r>
      <w:r>
        <w:t>provided evidence of</w:t>
      </w:r>
      <w:r w:rsidR="00A07299">
        <w:t xml:space="preserve"> the impact on their learning of</w:t>
      </w:r>
    </w:p>
    <w:p w14:paraId="6E9F0026" w14:textId="77777777" w:rsidR="007D0707" w:rsidRDefault="007D0707" w:rsidP="007D0707">
      <w:pPr>
        <w:pStyle w:val="ListParagraph"/>
        <w:numPr>
          <w:ilvl w:val="0"/>
          <w:numId w:val="1"/>
        </w:numPr>
      </w:pPr>
      <w:r>
        <w:t>their impairment or difficulty</w:t>
      </w:r>
    </w:p>
    <w:p w14:paraId="64D597EE" w14:textId="0ACA5DA0" w:rsidR="007D0707" w:rsidRDefault="007D0707" w:rsidP="007D0707">
      <w:pPr>
        <w:pStyle w:val="ListParagraph"/>
        <w:numPr>
          <w:ilvl w:val="0"/>
          <w:numId w:val="1"/>
        </w:numPr>
      </w:pPr>
      <w:r>
        <w:t xml:space="preserve">their health </w:t>
      </w:r>
      <w:r w:rsidR="00021043">
        <w:t>conditions</w:t>
      </w:r>
    </w:p>
    <w:p w14:paraId="7132757A" w14:textId="77777777" w:rsidR="007D0707" w:rsidRDefault="007D0707" w:rsidP="007D0707">
      <w:pPr>
        <w:pStyle w:val="ListParagraph"/>
        <w:numPr>
          <w:ilvl w:val="0"/>
          <w:numId w:val="1"/>
        </w:numPr>
      </w:pPr>
      <w:r>
        <w:t>their caring responsibilities</w:t>
      </w:r>
    </w:p>
    <w:p w14:paraId="37D1B85D" w14:textId="77777777" w:rsidR="007D0707" w:rsidRDefault="007D0707" w:rsidP="007D0707">
      <w:pPr>
        <w:pStyle w:val="ListParagraph"/>
        <w:numPr>
          <w:ilvl w:val="0"/>
          <w:numId w:val="1"/>
        </w:numPr>
      </w:pPr>
      <w:r>
        <w:t>their pregnancy</w:t>
      </w:r>
    </w:p>
    <w:p w14:paraId="039AA91F" w14:textId="0C1605D2" w:rsidR="007D0707" w:rsidRDefault="007D0707" w:rsidP="007D0707">
      <w:r>
        <w:t xml:space="preserve">The learning support plan will cover all elements of the </w:t>
      </w:r>
      <w:r w:rsidR="00021043">
        <w:t>student’s</w:t>
      </w:r>
      <w:r>
        <w:t xml:space="preserve"> course including practice or </w:t>
      </w:r>
      <w:r w:rsidR="00EF67EB">
        <w:t>work-based</w:t>
      </w:r>
      <w:r>
        <w:t xml:space="preserve"> experiences.</w:t>
      </w:r>
      <w:r w:rsidR="008C120C">
        <w:t xml:space="preserve"> The placement/</w:t>
      </w:r>
      <w:r w:rsidR="00D86DB3">
        <w:t>work-based</w:t>
      </w:r>
      <w:r w:rsidR="008C120C">
        <w:t xml:space="preserve"> aspect will have been reviewed by the LSP team within SHS, Nursing &amp; Apprenticeship courses.</w:t>
      </w:r>
    </w:p>
    <w:p w14:paraId="5F56BBDD" w14:textId="0B1B4659" w:rsidR="007D0707" w:rsidRDefault="007D0707" w:rsidP="007D0707">
      <w:r w:rsidRPr="00A07299">
        <w:rPr>
          <w:b/>
          <w:bCs/>
        </w:rPr>
        <w:t>Students</w:t>
      </w:r>
      <w:r>
        <w:t xml:space="preserve"> will </w:t>
      </w:r>
      <w:r w:rsidR="00A07299">
        <w:t xml:space="preserve">require </w:t>
      </w:r>
      <w:r>
        <w:t xml:space="preserve">a needs assessment completed and </w:t>
      </w:r>
      <w:r w:rsidR="008C120C">
        <w:t xml:space="preserve">if </w:t>
      </w:r>
      <w:r w:rsidR="004D17FC">
        <w:t>required will</w:t>
      </w:r>
      <w:r w:rsidR="00A07299">
        <w:t xml:space="preserve"> apply </w:t>
      </w:r>
      <w:r w:rsidR="00A5678D">
        <w:t>for additional</w:t>
      </w:r>
      <w:r>
        <w:t xml:space="preserve"> funding through the disabled </w:t>
      </w:r>
      <w:r w:rsidR="00E1561B">
        <w:t>student’s</w:t>
      </w:r>
      <w:r>
        <w:t xml:space="preserve"> allowance (DSA). This will pay for any additional equipment</w:t>
      </w:r>
      <w:r w:rsidR="00A07299">
        <w:t xml:space="preserve"> and </w:t>
      </w:r>
      <w:r w:rsidR="004D17FC">
        <w:t>support for</w:t>
      </w:r>
      <w:r>
        <w:t xml:space="preserve"> both practice and university learning identified by the </w:t>
      </w:r>
      <w:r w:rsidR="00A5678D">
        <w:t>need’s</w:t>
      </w:r>
      <w:r>
        <w:t xml:space="preserve"> assessment.</w:t>
      </w:r>
    </w:p>
    <w:p w14:paraId="1D71F091" w14:textId="319143F7" w:rsidR="007D0707" w:rsidRDefault="007D0707" w:rsidP="007D0707">
      <w:r w:rsidRPr="00A07299">
        <w:rPr>
          <w:b/>
          <w:bCs/>
        </w:rPr>
        <w:t>Apprentices</w:t>
      </w:r>
      <w:r>
        <w:t xml:space="preserve"> </w:t>
      </w:r>
      <w:r w:rsidR="004D17FC">
        <w:t>will require</w:t>
      </w:r>
      <w:r>
        <w:t xml:space="preserve"> a needs assessment completed in the workplace through the </w:t>
      </w:r>
      <w:r w:rsidRPr="00A07299">
        <w:rPr>
          <w:b/>
          <w:bCs/>
        </w:rPr>
        <w:t xml:space="preserve">Access to Work scheme. </w:t>
      </w:r>
      <w:r>
        <w:t xml:space="preserve">This will identify </w:t>
      </w:r>
      <w:r w:rsidR="00A07299">
        <w:t xml:space="preserve">equipment and support for both parts of the Apprenticeship program. The workplace is expected to implement the </w:t>
      </w:r>
      <w:r w:rsidR="00E43A51">
        <w:t>work-related</w:t>
      </w:r>
      <w:r w:rsidR="00A07299">
        <w:t xml:space="preserve"> adjustments and purchase any </w:t>
      </w:r>
      <w:r w:rsidR="000C6C7D">
        <w:t xml:space="preserve">equipment </w:t>
      </w:r>
      <w:r w:rsidR="00A5678D">
        <w:t>(subject</w:t>
      </w:r>
      <w:r w:rsidR="00A07299">
        <w:t xml:space="preserve"> to the size organisation). The university will provide the support for </w:t>
      </w:r>
      <w:r w:rsidR="008C120C">
        <w:t>the academic component (University based</w:t>
      </w:r>
      <w:r w:rsidR="00D80005">
        <w:t xml:space="preserve"> </w:t>
      </w:r>
      <w:r w:rsidR="000C6C7D">
        <w:t>learning) identified</w:t>
      </w:r>
      <w:r w:rsidR="00A07299">
        <w:t xml:space="preserve"> within the </w:t>
      </w:r>
      <w:r w:rsidR="00A5678D">
        <w:t>need’s</w:t>
      </w:r>
      <w:r w:rsidR="00A07299">
        <w:t xml:space="preserve"> assessment. On receipt of a completed needs assessment within the school, additional funding to pay for additional support and equipment for learning is available through the apprenticeship funding pathway.</w:t>
      </w:r>
    </w:p>
    <w:p w14:paraId="3726B801" w14:textId="77777777" w:rsidR="00A07299" w:rsidRDefault="00A07299" w:rsidP="007D0707">
      <w:r w:rsidRPr="00D80005">
        <w:rPr>
          <w:b/>
          <w:bCs/>
        </w:rPr>
        <w:t xml:space="preserve">Reasonable </w:t>
      </w:r>
      <w:r w:rsidR="000B34F9" w:rsidRPr="00D80005">
        <w:rPr>
          <w:b/>
          <w:bCs/>
        </w:rPr>
        <w:t>adjustments</w:t>
      </w:r>
      <w:r>
        <w:t xml:space="preserve"> can take many forms and guidance is provided to the student in the form of a PDF document</w:t>
      </w:r>
      <w:r w:rsidR="000B34F9">
        <w:t>. This provides details of the most common adjustments and we encourage the learner to discuss this with the allocated placement or workplace.  See blank copy of PDF document.</w:t>
      </w:r>
    </w:p>
    <w:p w14:paraId="636DC338" w14:textId="77777777" w:rsidR="000B34F9" w:rsidRDefault="000B34F9" w:rsidP="007D0707">
      <w:r>
        <w:t>The PDF document covers all elements of the course and includes two pages named the Learning Support Plan – Practice. This will contain general guidance and specific adjustments for the individual student, countersigned by their personal tutor or member of the LSP team. Learners are encouraged to print these two pages and attach them to their PAD document.</w:t>
      </w:r>
    </w:p>
    <w:p w14:paraId="04E738C7" w14:textId="75B3E61F" w:rsidR="00D80005" w:rsidRDefault="00D80005" w:rsidP="00D80005">
      <w:r w:rsidRPr="00D80005">
        <w:rPr>
          <w:b/>
          <w:bCs/>
        </w:rPr>
        <w:t xml:space="preserve">Learners are expected to inform the placement or </w:t>
      </w:r>
      <w:r w:rsidR="000C6C7D" w:rsidRPr="00D80005">
        <w:rPr>
          <w:b/>
          <w:bCs/>
        </w:rPr>
        <w:t>workplace</w:t>
      </w:r>
      <w:r w:rsidRPr="00D80005">
        <w:rPr>
          <w:b/>
          <w:bCs/>
        </w:rPr>
        <w:t xml:space="preserve"> that they have </w:t>
      </w:r>
      <w:r w:rsidR="00A5678D" w:rsidRPr="00D80005">
        <w:rPr>
          <w:b/>
          <w:bCs/>
        </w:rPr>
        <w:t>an</w:t>
      </w:r>
      <w:r w:rsidRPr="00D80005">
        <w:rPr>
          <w:b/>
          <w:bCs/>
        </w:rPr>
        <w:t xml:space="preserve"> LSP and to discuss any adjustments that have been identified</w:t>
      </w:r>
      <w:r>
        <w:t xml:space="preserve">.  It is not a requirement that they provide information of the reasons behind the LSP. They will have provided evidence of the reasons and they will have been cleared as fit to practice by the Occupational Health service. The placement allocation team may indicate that a student has </w:t>
      </w:r>
      <w:r w:rsidR="000C6C7D">
        <w:t>an</w:t>
      </w:r>
      <w:r>
        <w:t xml:space="preserve"> LSP but will provide no detail. They may indicate if a student is on reduced hours or modified attendance.</w:t>
      </w:r>
    </w:p>
    <w:p w14:paraId="3579E051" w14:textId="77777777" w:rsidR="000B34F9" w:rsidRDefault="000B34F9" w:rsidP="007D0707">
      <w:pPr>
        <w:rPr>
          <w:b/>
          <w:bCs/>
        </w:rPr>
      </w:pPr>
      <w:r w:rsidRPr="000B34F9">
        <w:rPr>
          <w:b/>
          <w:bCs/>
        </w:rPr>
        <w:t>Major adjustments</w:t>
      </w:r>
    </w:p>
    <w:p w14:paraId="1F9F5BD8" w14:textId="4F3D48A6" w:rsidR="000B34F9" w:rsidRDefault="000B34F9" w:rsidP="007D0707">
      <w:r>
        <w:t xml:space="preserve">Some learners will have more extensive adjustments that may require changes to how they attend their placement/workplace and the support they require. These will have been discussed with the individual placement/work experience including relevant practice development </w:t>
      </w:r>
      <w:r w:rsidR="002A684D">
        <w:t>personnel and</w:t>
      </w:r>
      <w:r>
        <w:t xml:space="preserve"> agreed before the learner is required to attend. In </w:t>
      </w:r>
      <w:r w:rsidR="00D9436F">
        <w:t xml:space="preserve">some </w:t>
      </w:r>
      <w:r w:rsidR="002A684D">
        <w:t>cases,</w:t>
      </w:r>
      <w:r>
        <w:t xml:space="preserve"> agreement will also have been obtained from senior management in the placement/workplace. Normally this </w:t>
      </w:r>
      <w:r w:rsidR="00D9436F">
        <w:t xml:space="preserve">additional level of </w:t>
      </w:r>
      <w:r>
        <w:t xml:space="preserve">support </w:t>
      </w:r>
      <w:r w:rsidR="00D9436F">
        <w:t xml:space="preserve">could </w:t>
      </w:r>
      <w:r>
        <w:t xml:space="preserve">include BSL interpreters, specialist equipment including mobility or sensory </w:t>
      </w:r>
      <w:r w:rsidR="00D9436F">
        <w:t>aides.</w:t>
      </w:r>
    </w:p>
    <w:p w14:paraId="3F932DD5" w14:textId="77777777" w:rsidR="00D9436F" w:rsidRDefault="00D9436F" w:rsidP="007D0707"/>
    <w:p w14:paraId="0C521F58" w14:textId="77777777" w:rsidR="00D9436F" w:rsidRPr="00D9436F" w:rsidRDefault="00D9436F" w:rsidP="007D0707">
      <w:pPr>
        <w:rPr>
          <w:b/>
          <w:bCs/>
        </w:rPr>
      </w:pPr>
      <w:r w:rsidRPr="00D9436F">
        <w:rPr>
          <w:b/>
          <w:bCs/>
        </w:rPr>
        <w:lastRenderedPageBreak/>
        <w:t>A learner who is struggling but does not have a Learning Support Plan</w:t>
      </w:r>
    </w:p>
    <w:p w14:paraId="45893A13" w14:textId="77777777" w:rsidR="00D9436F" w:rsidRDefault="00D9436F"/>
    <w:p w14:paraId="3C85D334" w14:textId="056826B2" w:rsidR="00D9436F" w:rsidRDefault="00D9436F">
      <w:r>
        <w:t xml:space="preserve">We encourage all learners to share with us any difficulties they may be experiencing. However, learners may not feel that they need support in practice/workplace settings or may not be willing to disclose a health or difficulty they are experiencing. This may be due to previous experiences or concerns that by sharing this information they will not be able to </w:t>
      </w:r>
      <w:r w:rsidR="00E43A51">
        <w:t>continue</w:t>
      </w:r>
      <w:r>
        <w:t xml:space="preserve"> their course. </w:t>
      </w:r>
    </w:p>
    <w:p w14:paraId="750445BC" w14:textId="77777777" w:rsidR="00D80005" w:rsidRDefault="00D80005" w:rsidP="00D80005">
      <w:pPr>
        <w:pStyle w:val="ListParagraph"/>
        <w:numPr>
          <w:ilvl w:val="0"/>
          <w:numId w:val="2"/>
        </w:numPr>
      </w:pPr>
      <w:r>
        <w:t>You may be the first person a student has shared with, any difficulties they are experiencing.</w:t>
      </w:r>
    </w:p>
    <w:p w14:paraId="3FF420F4" w14:textId="4C8B173A" w:rsidR="008C120C" w:rsidRDefault="00D9436F">
      <w:r>
        <w:t xml:space="preserve">IF you have concerns about a </w:t>
      </w:r>
      <w:r w:rsidR="002A684D">
        <w:t>learner, this</w:t>
      </w:r>
      <w:r>
        <w:t xml:space="preserve"> needs to </w:t>
      </w:r>
      <w:r w:rsidR="00E1561B">
        <w:t xml:space="preserve">be </w:t>
      </w:r>
      <w:r>
        <w:t>approached sensitively.  It is good practice to identify how all students need to be supported in their practice/</w:t>
      </w:r>
      <w:r w:rsidR="002A684D">
        <w:t>work-based</w:t>
      </w:r>
      <w:r>
        <w:t xml:space="preserve"> learning. If you feel that additional support or adjustments might be beneficial then discuss this with the individual and encourage them to </w:t>
      </w:r>
      <w:r w:rsidR="00E43A51">
        <w:t>contact</w:t>
      </w:r>
      <w:r>
        <w:t xml:space="preserve"> their personal tutor or the university student services. </w:t>
      </w:r>
    </w:p>
    <w:p w14:paraId="13A0FA99" w14:textId="77777777" w:rsidR="008C120C" w:rsidRDefault="008C120C" w:rsidP="008C120C">
      <w:pPr>
        <w:pStyle w:val="ListParagraph"/>
        <w:numPr>
          <w:ilvl w:val="0"/>
          <w:numId w:val="2"/>
        </w:numPr>
      </w:pPr>
      <w:r>
        <w:t xml:space="preserve">The learner can make an appointment with student services or the Student Support and Guidance Tutor – there is no referral process. The </w:t>
      </w:r>
      <w:r w:rsidR="00D80005">
        <w:t>learner</w:t>
      </w:r>
      <w:r>
        <w:t xml:space="preserve"> can find information on their My Course Page in student central.</w:t>
      </w:r>
    </w:p>
    <w:p w14:paraId="21BA7DC6" w14:textId="14E5E1E2" w:rsidR="008C120C" w:rsidRDefault="00D9436F">
      <w:r>
        <w:t xml:space="preserve">The learner is not required to inform you of any diagnosis or illness and if you have specific concerns </w:t>
      </w:r>
      <w:r w:rsidR="00EF67EB">
        <w:t>about a</w:t>
      </w:r>
      <w:r>
        <w:t xml:space="preserve"> health issue simply support</w:t>
      </w:r>
      <w:r w:rsidR="00D42015">
        <w:t xml:space="preserve"> </w:t>
      </w:r>
      <w:r>
        <w:t xml:space="preserve">them to </w:t>
      </w:r>
      <w:r w:rsidR="00E43A51">
        <w:t>contact</w:t>
      </w:r>
      <w:r>
        <w:t xml:space="preserve"> their </w:t>
      </w:r>
      <w:r w:rsidR="00D42015">
        <w:t>GP</w:t>
      </w:r>
      <w:r>
        <w:t xml:space="preserve"> or other health </w:t>
      </w:r>
      <w:r w:rsidR="00D42015">
        <w:t>professional</w:t>
      </w:r>
      <w:r>
        <w:t>.</w:t>
      </w:r>
      <w:r w:rsidR="00D42015">
        <w:t xml:space="preserve"> These conversations can be framed in a general concern for their </w:t>
      </w:r>
      <w:r w:rsidR="008C120C">
        <w:t>wellbeing</w:t>
      </w:r>
      <w:r w:rsidR="00D42015">
        <w:t xml:space="preserve">. </w:t>
      </w:r>
    </w:p>
    <w:p w14:paraId="0A77E5A2" w14:textId="77777777" w:rsidR="008C120C" w:rsidRDefault="008C120C" w:rsidP="008C120C">
      <w:pPr>
        <w:pStyle w:val="ListParagraph"/>
        <w:numPr>
          <w:ilvl w:val="0"/>
          <w:numId w:val="2"/>
        </w:numPr>
      </w:pPr>
      <w:r>
        <w:t>An apprentice can access their organisations Occupational Health department</w:t>
      </w:r>
    </w:p>
    <w:p w14:paraId="34B11D04" w14:textId="49CFAC53" w:rsidR="00D9436F" w:rsidRDefault="00D42015">
      <w:r>
        <w:t xml:space="preserve">As a health professional you may have insight into the health </w:t>
      </w:r>
      <w:r w:rsidR="00EF67EB">
        <w:t>condition,</w:t>
      </w:r>
      <w:r>
        <w:t xml:space="preserve"> but the learner is not in your care as a service user or patient and their confidentiality related to this must be maintained. Breaching a </w:t>
      </w:r>
      <w:r w:rsidR="00E1561B">
        <w:t>learner’s</w:t>
      </w:r>
      <w:r>
        <w:t xml:space="preserve"> </w:t>
      </w:r>
      <w:r w:rsidR="00EF67EB">
        <w:t>confidentiality is</w:t>
      </w:r>
      <w:r>
        <w:t xml:space="preserve"> considered professional misconduct. If you have concerns related to a student these concerns are raised through appropriate channels. </w:t>
      </w:r>
      <w:r w:rsidR="00EF67EB">
        <w:t>(see</w:t>
      </w:r>
      <w:r>
        <w:t xml:space="preserve"> guidance on raising concerns about a </w:t>
      </w:r>
      <w:r w:rsidR="00304D6F">
        <w:t>learner</w:t>
      </w:r>
      <w:r w:rsidR="00C7264F">
        <w:t>/student</w:t>
      </w:r>
      <w:r>
        <w:t xml:space="preserve">) </w:t>
      </w:r>
    </w:p>
    <w:sectPr w:rsidR="00D9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2CDE"/>
    <w:multiLevelType w:val="hybridMultilevel"/>
    <w:tmpl w:val="AF4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0973"/>
    <w:multiLevelType w:val="hybridMultilevel"/>
    <w:tmpl w:val="537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07"/>
    <w:rsid w:val="00021043"/>
    <w:rsid w:val="000B34F9"/>
    <w:rsid w:val="000C6C7D"/>
    <w:rsid w:val="002A684D"/>
    <w:rsid w:val="00304D6F"/>
    <w:rsid w:val="004D17FC"/>
    <w:rsid w:val="006F73EE"/>
    <w:rsid w:val="007D0707"/>
    <w:rsid w:val="008B03DF"/>
    <w:rsid w:val="008C120C"/>
    <w:rsid w:val="00A07299"/>
    <w:rsid w:val="00A5678D"/>
    <w:rsid w:val="00C23C95"/>
    <w:rsid w:val="00C7264F"/>
    <w:rsid w:val="00D42015"/>
    <w:rsid w:val="00D80005"/>
    <w:rsid w:val="00D86DB3"/>
    <w:rsid w:val="00D9436F"/>
    <w:rsid w:val="00E1561B"/>
    <w:rsid w:val="00E43A51"/>
    <w:rsid w:val="00EF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818A"/>
  <w15:chartTrackingRefBased/>
  <w15:docId w15:val="{AEFA1F6C-2732-4E7B-9542-1646D37D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9" ma:contentTypeDescription="Create a new document." ma:contentTypeScope="" ma:versionID="20af668ca914d23aa46e465e8c5acb84">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eed055256d00581559e5d5db0120dc41"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E08D0-1D90-4145-A427-44FFB5CA1E2B}">
  <ds:schemaRefs>
    <ds:schemaRef ds:uri="http://schemas.microsoft.com/sharepoint/v3/contenttype/forms"/>
  </ds:schemaRefs>
</ds:datastoreItem>
</file>

<file path=customXml/itemProps2.xml><?xml version="1.0" encoding="utf-8"?>
<ds:datastoreItem xmlns:ds="http://schemas.openxmlformats.org/officeDocument/2006/customXml" ds:itemID="{6AD25EC2-0849-4ACC-81B5-4B2843100BC5}">
  <ds:schemaRefs>
    <ds:schemaRef ds:uri="http://schemas.microsoft.com/office/2006/documentManagement/types"/>
    <ds:schemaRef ds:uri="17bef901-2c6b-4d31-8c61-eecdf12c2290"/>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5a0bee11-c928-4c95-babb-24ae2417f52e"/>
    <ds:schemaRef ds:uri="http://purl.org/dc/elements/1.1/"/>
  </ds:schemaRefs>
</ds:datastoreItem>
</file>

<file path=customXml/itemProps3.xml><?xml version="1.0" encoding="utf-8"?>
<ds:datastoreItem xmlns:ds="http://schemas.openxmlformats.org/officeDocument/2006/customXml" ds:itemID="{2C55F80E-61C8-47F7-BDB9-5A8072CB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Martyn</dc:creator>
  <cp:keywords/>
  <dc:description/>
  <cp:lastModifiedBy>Erika Thorne</cp:lastModifiedBy>
  <cp:revision>2</cp:revision>
  <dcterms:created xsi:type="dcterms:W3CDTF">2019-12-16T08:17:00Z</dcterms:created>
  <dcterms:modified xsi:type="dcterms:W3CDTF">2019-12-16T08:17:00Z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