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CB0F" w14:textId="6086A595" w:rsidR="000627EE" w:rsidRPr="00EE543D" w:rsidRDefault="00312B08" w:rsidP="00D65BB7">
      <w:pPr>
        <w:pStyle w:val="NoSpacing"/>
        <w:rPr>
          <w:rFonts w:ascii="Times New Roman" w:hAnsi="Times New Roman" w:cs="Times New Roman"/>
          <w:b/>
          <w:bCs/>
        </w:rPr>
      </w:pPr>
      <w:r w:rsidRPr="00EE543D">
        <w:rPr>
          <w:rFonts w:ascii="Times New Roman" w:hAnsi="Times New Roman" w:cs="Times New Roman"/>
          <w:b/>
          <w:bCs/>
        </w:rPr>
        <w:t xml:space="preserve">Quantitative Methods for Migration </w:t>
      </w:r>
      <w:r w:rsidR="00D62073" w:rsidRPr="00EE543D">
        <w:rPr>
          <w:rFonts w:ascii="Times New Roman" w:hAnsi="Times New Roman" w:cs="Times New Roman"/>
          <w:b/>
          <w:bCs/>
        </w:rPr>
        <w:t xml:space="preserve"> </w:t>
      </w:r>
      <w:r w:rsidR="003634A2" w:rsidRPr="00EE543D">
        <w:rPr>
          <w:rFonts w:ascii="Times New Roman" w:hAnsi="Times New Roman" w:cs="Times New Roman"/>
          <w:b/>
          <w:bCs/>
        </w:rPr>
        <w:t xml:space="preserve">  </w:t>
      </w:r>
      <w:r w:rsidR="003E7963" w:rsidRPr="00EE543D">
        <w:rPr>
          <w:rFonts w:ascii="Times New Roman" w:hAnsi="Times New Roman" w:cs="Times New Roman"/>
          <w:b/>
          <w:bCs/>
        </w:rPr>
        <w:t xml:space="preserve"> </w:t>
      </w:r>
      <w:r w:rsidR="003634A2" w:rsidRPr="00EE543D">
        <w:rPr>
          <w:rFonts w:ascii="Times New Roman" w:hAnsi="Times New Roman" w:cs="Times New Roman"/>
          <w:b/>
          <w:bCs/>
        </w:rPr>
        <w:t xml:space="preserve">| </w:t>
      </w:r>
      <w:r w:rsidR="00C262E3" w:rsidRPr="00EE543D">
        <w:rPr>
          <w:rFonts w:ascii="Times New Roman" w:hAnsi="Times New Roman" w:cs="Times New Roman"/>
          <w:b/>
          <w:bCs/>
        </w:rPr>
        <w:t xml:space="preserve">Nichola Khan </w:t>
      </w:r>
    </w:p>
    <w:p w14:paraId="6FA968E6" w14:textId="77777777" w:rsidR="003634A2" w:rsidRPr="00EE543D" w:rsidRDefault="003634A2" w:rsidP="00D65BB7">
      <w:pPr>
        <w:pStyle w:val="NoSpacing"/>
        <w:rPr>
          <w:rFonts w:ascii="Times New Roman" w:hAnsi="Times New Roman" w:cs="Times New Roman"/>
        </w:rPr>
      </w:pPr>
    </w:p>
    <w:p w14:paraId="2EEFC57C" w14:textId="0318F631" w:rsidR="00AB7C5E" w:rsidRPr="00EE543D" w:rsidRDefault="003A2BA9" w:rsidP="00D65BB7">
      <w:pPr>
        <w:pStyle w:val="NoSpacing"/>
        <w:rPr>
          <w:rFonts w:ascii="Times New Roman" w:hAnsi="Times New Roman" w:cs="Times New Roman"/>
          <w:color w:val="3C3B3B"/>
        </w:rPr>
      </w:pPr>
      <w:r w:rsidRPr="00EE543D">
        <w:rPr>
          <w:rFonts w:ascii="Times New Roman" w:hAnsi="Times New Roman" w:cs="Times New Roman"/>
        </w:rPr>
        <w:t xml:space="preserve">This course </w:t>
      </w:r>
      <w:r w:rsidR="00DB3823" w:rsidRPr="00EE543D">
        <w:rPr>
          <w:rFonts w:ascii="Times New Roman" w:hAnsi="Times New Roman" w:cs="Times New Roman"/>
        </w:rPr>
        <w:t xml:space="preserve">will </w:t>
      </w:r>
      <w:r w:rsidR="002E05F4" w:rsidRPr="00EE543D">
        <w:rPr>
          <w:rFonts w:ascii="Times New Roman" w:hAnsi="Times New Roman" w:cs="Times New Roman"/>
        </w:rPr>
        <w:t xml:space="preserve">introduce you to some common quantitative research methods in migration studies. </w:t>
      </w:r>
      <w:r w:rsidR="00147B9E" w:rsidRPr="00EE543D">
        <w:rPr>
          <w:rFonts w:ascii="Times New Roman" w:hAnsi="Times New Roman" w:cs="Times New Roman"/>
        </w:rPr>
        <w:t xml:space="preserve">You </w:t>
      </w:r>
      <w:r w:rsidR="002E05F4" w:rsidRPr="00EE543D">
        <w:rPr>
          <w:rFonts w:ascii="Times New Roman" w:hAnsi="Times New Roman" w:cs="Times New Roman"/>
        </w:rPr>
        <w:t>will</w:t>
      </w:r>
      <w:r w:rsidR="00147B9E" w:rsidRPr="00EE543D">
        <w:rPr>
          <w:rFonts w:ascii="Times New Roman" w:hAnsi="Times New Roman" w:cs="Times New Roman"/>
        </w:rPr>
        <w:t xml:space="preserve"> </w:t>
      </w:r>
      <w:r w:rsidR="00817E4A" w:rsidRPr="00EE543D">
        <w:rPr>
          <w:rFonts w:ascii="Times New Roman" w:hAnsi="Times New Roman" w:cs="Times New Roman"/>
        </w:rPr>
        <w:t>critical</w:t>
      </w:r>
      <w:r w:rsidR="00147B9E" w:rsidRPr="00EE543D">
        <w:rPr>
          <w:rFonts w:ascii="Times New Roman" w:hAnsi="Times New Roman" w:cs="Times New Roman"/>
        </w:rPr>
        <w:t>ly evaluate</w:t>
      </w:r>
      <w:r w:rsidR="00817E4A" w:rsidRPr="00EE543D">
        <w:rPr>
          <w:rFonts w:ascii="Times New Roman" w:hAnsi="Times New Roman" w:cs="Times New Roman"/>
        </w:rPr>
        <w:t xml:space="preserve"> approaches to</w:t>
      </w:r>
      <w:r w:rsidR="00147B9E" w:rsidRPr="00EE543D">
        <w:rPr>
          <w:rFonts w:ascii="Times New Roman" w:hAnsi="Times New Roman" w:cs="Times New Roman"/>
        </w:rPr>
        <w:t xml:space="preserve"> interpreting</w:t>
      </w:r>
      <w:r w:rsidRPr="00EE543D">
        <w:rPr>
          <w:rFonts w:ascii="Times New Roman" w:hAnsi="Times New Roman" w:cs="Times New Roman"/>
        </w:rPr>
        <w:t xml:space="preserve">, using, </w:t>
      </w:r>
      <w:proofErr w:type="gramStart"/>
      <w:r w:rsidRPr="00EE543D">
        <w:rPr>
          <w:rFonts w:ascii="Times New Roman" w:hAnsi="Times New Roman" w:cs="Times New Roman"/>
        </w:rPr>
        <w:t>and also</w:t>
      </w:r>
      <w:proofErr w:type="gramEnd"/>
      <w:r w:rsidRPr="00EE543D">
        <w:rPr>
          <w:rFonts w:ascii="Times New Roman" w:hAnsi="Times New Roman" w:cs="Times New Roman"/>
        </w:rPr>
        <w:t xml:space="preserve"> producing </w:t>
      </w:r>
      <w:r w:rsidR="006C39F2" w:rsidRPr="00EE543D">
        <w:rPr>
          <w:rFonts w:ascii="Times New Roman" w:hAnsi="Times New Roman" w:cs="Times New Roman"/>
        </w:rPr>
        <w:t xml:space="preserve">statistical </w:t>
      </w:r>
      <w:r w:rsidR="00817E4A" w:rsidRPr="00EE543D">
        <w:rPr>
          <w:rFonts w:ascii="Times New Roman" w:hAnsi="Times New Roman" w:cs="Times New Roman"/>
        </w:rPr>
        <w:t>data</w:t>
      </w:r>
      <w:r w:rsidRPr="00EE543D">
        <w:rPr>
          <w:rFonts w:ascii="Times New Roman" w:hAnsi="Times New Roman" w:cs="Times New Roman"/>
        </w:rPr>
        <w:t xml:space="preserve">. </w:t>
      </w:r>
      <w:r w:rsidR="00147B9E" w:rsidRPr="00EE543D">
        <w:rPr>
          <w:rFonts w:ascii="Times New Roman" w:hAnsi="Times New Roman" w:cs="Times New Roman"/>
        </w:rPr>
        <w:t xml:space="preserve">You will </w:t>
      </w:r>
      <w:r w:rsidRPr="00EE543D">
        <w:rPr>
          <w:rFonts w:ascii="Times New Roman" w:hAnsi="Times New Roman" w:cs="Times New Roman"/>
        </w:rPr>
        <w:t>quer</w:t>
      </w:r>
      <w:r w:rsidR="00147B9E" w:rsidRPr="00EE543D">
        <w:rPr>
          <w:rFonts w:ascii="Times New Roman" w:hAnsi="Times New Roman" w:cs="Times New Roman"/>
        </w:rPr>
        <w:t>y</w:t>
      </w:r>
      <w:r w:rsidRPr="00EE543D">
        <w:rPr>
          <w:rFonts w:ascii="Times New Roman" w:hAnsi="Times New Roman" w:cs="Times New Roman"/>
        </w:rPr>
        <w:t xml:space="preserve"> </w:t>
      </w:r>
      <w:r w:rsidR="00817E4A" w:rsidRPr="00EE543D">
        <w:rPr>
          <w:rFonts w:ascii="Times New Roman" w:hAnsi="Times New Roman" w:cs="Times New Roman"/>
        </w:rPr>
        <w:t xml:space="preserve">where </w:t>
      </w:r>
      <w:r w:rsidRPr="00EE543D">
        <w:rPr>
          <w:rFonts w:ascii="Times New Roman" w:hAnsi="Times New Roman" w:cs="Times New Roman"/>
        </w:rPr>
        <w:t>data c</w:t>
      </w:r>
      <w:r w:rsidR="00817E4A" w:rsidRPr="00EE543D">
        <w:rPr>
          <w:rFonts w:ascii="Times New Roman" w:hAnsi="Times New Roman" w:cs="Times New Roman"/>
        </w:rPr>
        <w:t xml:space="preserve">omes from, how it is collected, used, </w:t>
      </w:r>
      <w:r w:rsidR="00877FEC" w:rsidRPr="00EE543D">
        <w:rPr>
          <w:rFonts w:ascii="Times New Roman" w:hAnsi="Times New Roman" w:cs="Times New Roman"/>
        </w:rPr>
        <w:t xml:space="preserve">and </w:t>
      </w:r>
      <w:r w:rsidR="00817E4A" w:rsidRPr="00EE543D">
        <w:rPr>
          <w:rFonts w:ascii="Times New Roman" w:hAnsi="Times New Roman" w:cs="Times New Roman"/>
        </w:rPr>
        <w:t>used</w:t>
      </w:r>
      <w:r w:rsidR="006C39F2" w:rsidRPr="00EE543D">
        <w:rPr>
          <w:rFonts w:ascii="Times New Roman" w:hAnsi="Times New Roman" w:cs="Times New Roman"/>
        </w:rPr>
        <w:t xml:space="preserve"> erroneously</w:t>
      </w:r>
      <w:r w:rsidR="00817E4A" w:rsidRPr="00EE543D">
        <w:rPr>
          <w:rFonts w:ascii="Times New Roman" w:hAnsi="Times New Roman" w:cs="Times New Roman"/>
        </w:rPr>
        <w:t xml:space="preserve">, to support </w:t>
      </w:r>
      <w:r w:rsidRPr="00EE543D">
        <w:rPr>
          <w:rFonts w:ascii="Times New Roman" w:hAnsi="Times New Roman" w:cs="Times New Roman"/>
        </w:rPr>
        <w:t>t</w:t>
      </w:r>
      <w:r w:rsidR="00312B08" w:rsidRPr="00EE543D">
        <w:rPr>
          <w:rFonts w:ascii="Times New Roman" w:hAnsi="Times New Roman" w:cs="Times New Roman"/>
        </w:rPr>
        <w:t xml:space="preserve">heoretical models, </w:t>
      </w:r>
      <w:r w:rsidRPr="00EE543D">
        <w:rPr>
          <w:rFonts w:ascii="Times New Roman" w:hAnsi="Times New Roman" w:cs="Times New Roman"/>
        </w:rPr>
        <w:t xml:space="preserve">explanations, and </w:t>
      </w:r>
      <w:r w:rsidR="00817E4A" w:rsidRPr="00EE543D">
        <w:rPr>
          <w:rFonts w:ascii="Times New Roman" w:hAnsi="Times New Roman" w:cs="Times New Roman"/>
        </w:rPr>
        <w:t xml:space="preserve">discursive constructions </w:t>
      </w:r>
      <w:r w:rsidR="00AB7C5E" w:rsidRPr="00EE543D">
        <w:rPr>
          <w:rFonts w:ascii="Times New Roman" w:hAnsi="Times New Roman" w:cs="Times New Roman"/>
        </w:rPr>
        <w:t>of migration and migrants</w:t>
      </w:r>
      <w:r w:rsidR="00817E4A" w:rsidRPr="00EE543D">
        <w:rPr>
          <w:rFonts w:ascii="Times New Roman" w:hAnsi="Times New Roman" w:cs="Times New Roman"/>
        </w:rPr>
        <w:t xml:space="preserve">. </w:t>
      </w:r>
      <w:r w:rsidR="00E262CF" w:rsidRPr="00EE543D">
        <w:rPr>
          <w:rFonts w:ascii="Times New Roman" w:hAnsi="Times New Roman" w:cs="Times New Roman"/>
        </w:rPr>
        <w:t xml:space="preserve">You will become </w:t>
      </w:r>
      <w:r w:rsidR="00312B08" w:rsidRPr="00EE543D">
        <w:rPr>
          <w:rFonts w:ascii="Times New Roman" w:hAnsi="Times New Roman" w:cs="Times New Roman"/>
        </w:rPr>
        <w:t>equip</w:t>
      </w:r>
      <w:r w:rsidR="00E262CF" w:rsidRPr="00EE543D">
        <w:rPr>
          <w:rFonts w:ascii="Times New Roman" w:hAnsi="Times New Roman" w:cs="Times New Roman"/>
        </w:rPr>
        <w:t>ped</w:t>
      </w:r>
      <w:r w:rsidR="00312B08" w:rsidRPr="00EE543D">
        <w:rPr>
          <w:rFonts w:ascii="Times New Roman" w:hAnsi="Times New Roman" w:cs="Times New Roman"/>
        </w:rPr>
        <w:t xml:space="preserve"> </w:t>
      </w:r>
      <w:r w:rsidR="00285038" w:rsidRPr="00EE543D">
        <w:rPr>
          <w:rFonts w:ascii="Times New Roman" w:hAnsi="Times New Roman" w:cs="Times New Roman"/>
        </w:rPr>
        <w:t xml:space="preserve">to </w:t>
      </w:r>
      <w:r w:rsidR="00D65BB7" w:rsidRPr="00EE543D">
        <w:rPr>
          <w:rFonts w:ascii="Times New Roman" w:hAnsi="Times New Roman" w:cs="Times New Roman"/>
        </w:rPr>
        <w:t xml:space="preserve">evaluate quantitative research methods in depth, and </w:t>
      </w:r>
      <w:r w:rsidR="00D039A4" w:rsidRPr="00EE543D">
        <w:rPr>
          <w:rFonts w:ascii="Times New Roman" w:hAnsi="Times New Roman" w:cs="Times New Roman"/>
        </w:rPr>
        <w:t xml:space="preserve">you will </w:t>
      </w:r>
      <w:r w:rsidR="00285038" w:rsidRPr="00EE543D">
        <w:rPr>
          <w:rFonts w:ascii="Times New Roman" w:hAnsi="Times New Roman" w:cs="Times New Roman"/>
        </w:rPr>
        <w:t xml:space="preserve">acquire </w:t>
      </w:r>
      <w:r w:rsidR="00D65BB7" w:rsidRPr="00EE543D">
        <w:rPr>
          <w:rFonts w:ascii="Times New Roman" w:hAnsi="Times New Roman" w:cs="Times New Roman"/>
        </w:rPr>
        <w:t xml:space="preserve">a strong foundation for developing the methodology and specific methods for </w:t>
      </w:r>
      <w:r w:rsidR="00D039A4" w:rsidRPr="00EE543D">
        <w:rPr>
          <w:rFonts w:ascii="Times New Roman" w:hAnsi="Times New Roman" w:cs="Times New Roman"/>
        </w:rPr>
        <w:t xml:space="preserve">conducting </w:t>
      </w:r>
      <w:r w:rsidR="005E4465" w:rsidRPr="00EE543D">
        <w:rPr>
          <w:rFonts w:ascii="Times New Roman" w:hAnsi="Times New Roman" w:cs="Times New Roman"/>
        </w:rPr>
        <w:t xml:space="preserve">your </w:t>
      </w:r>
      <w:r w:rsidR="00D65BB7" w:rsidRPr="00EE543D">
        <w:rPr>
          <w:rFonts w:ascii="Times New Roman" w:hAnsi="Times New Roman" w:cs="Times New Roman"/>
        </w:rPr>
        <w:t xml:space="preserve">own quantitative research. </w:t>
      </w:r>
    </w:p>
    <w:p w14:paraId="4B1D1FB7" w14:textId="77777777" w:rsidR="00D77EC9" w:rsidRPr="00EE543D" w:rsidRDefault="00D77EC9" w:rsidP="00817E4A">
      <w:pPr>
        <w:pStyle w:val="NoSpacing"/>
        <w:rPr>
          <w:rFonts w:ascii="Times New Roman" w:hAnsi="Times New Roman" w:cs="Times New Roman"/>
          <w:highlight w:val="yellow"/>
        </w:rPr>
      </w:pPr>
    </w:p>
    <w:p w14:paraId="1704C2DF" w14:textId="7273088E" w:rsidR="00157BE1" w:rsidRPr="00EE543D" w:rsidRDefault="00157BE1" w:rsidP="00157BE1">
      <w:pPr>
        <w:pStyle w:val="NoSpacing"/>
        <w:rPr>
          <w:rFonts w:ascii="Times New Roman" w:hAnsi="Times New Roman" w:cs="Times New Roman"/>
          <w:color w:val="000000" w:themeColor="text1"/>
        </w:rPr>
      </w:pPr>
      <w:r w:rsidRPr="00EE543D">
        <w:rPr>
          <w:rFonts w:ascii="Times New Roman" w:hAnsi="Times New Roman" w:cs="Times New Roman"/>
          <w:b/>
          <w:bCs/>
          <w:color w:val="000000" w:themeColor="text1"/>
        </w:rPr>
        <w:t>General guides and textbooks on quantitative methods</w:t>
      </w:r>
      <w:r w:rsidRPr="00EE543D">
        <w:rPr>
          <w:rFonts w:ascii="Times New Roman" w:hAnsi="Times New Roman" w:cs="Times New Roman"/>
          <w:color w:val="000000" w:themeColor="text1"/>
        </w:rPr>
        <w:t xml:space="preserve"> </w:t>
      </w:r>
    </w:p>
    <w:p w14:paraId="2CB4993D" w14:textId="220DCEBB" w:rsidR="00157BE1" w:rsidRPr="00EE543D" w:rsidRDefault="00157BE1" w:rsidP="00157BE1">
      <w:pPr>
        <w:pStyle w:val="NoSpacing"/>
        <w:rPr>
          <w:rFonts w:ascii="Times New Roman" w:hAnsi="Times New Roman" w:cs="Times New Roman"/>
          <w:color w:val="000000" w:themeColor="text1"/>
          <w:lang w:val="en-US"/>
        </w:rPr>
      </w:pPr>
      <w:r w:rsidRPr="00EE543D">
        <w:rPr>
          <w:rFonts w:ascii="Times New Roman" w:hAnsi="Times New Roman" w:cs="Times New Roman"/>
          <w:bCs/>
          <w:color w:val="000000" w:themeColor="text1"/>
          <w:lang w:val="en-US"/>
        </w:rPr>
        <w:t>Bryman, A.</w:t>
      </w:r>
      <w:r w:rsidRPr="00EE543D">
        <w:rPr>
          <w:rFonts w:ascii="Times New Roman" w:hAnsi="Times New Roman" w:cs="Times New Roman"/>
          <w:color w:val="000000" w:themeColor="text1"/>
          <w:lang w:val="en-US"/>
        </w:rPr>
        <w:t xml:space="preserve"> (2016). </w:t>
      </w:r>
      <w:r w:rsidRPr="00EE543D">
        <w:rPr>
          <w:rFonts w:ascii="Times New Roman" w:hAnsi="Times New Roman" w:cs="Times New Roman"/>
          <w:i/>
          <w:iCs/>
          <w:color w:val="000000" w:themeColor="text1"/>
          <w:lang w:val="en-US"/>
        </w:rPr>
        <w:t xml:space="preserve">Social </w:t>
      </w:r>
      <w:r w:rsidR="009F4AB5" w:rsidRPr="00EE543D">
        <w:rPr>
          <w:rFonts w:ascii="Times New Roman" w:hAnsi="Times New Roman" w:cs="Times New Roman"/>
          <w:i/>
          <w:iCs/>
          <w:color w:val="000000" w:themeColor="text1"/>
          <w:lang w:val="en-US"/>
        </w:rPr>
        <w:t>R</w:t>
      </w:r>
      <w:r w:rsidRPr="00EE543D">
        <w:rPr>
          <w:rFonts w:ascii="Times New Roman" w:hAnsi="Times New Roman" w:cs="Times New Roman"/>
          <w:i/>
          <w:iCs/>
          <w:color w:val="000000" w:themeColor="text1"/>
          <w:lang w:val="en-US"/>
        </w:rPr>
        <w:t xml:space="preserve">esearch </w:t>
      </w:r>
      <w:r w:rsidR="009F4AB5" w:rsidRPr="00EE543D">
        <w:rPr>
          <w:rFonts w:ascii="Times New Roman" w:hAnsi="Times New Roman" w:cs="Times New Roman"/>
          <w:i/>
          <w:iCs/>
          <w:color w:val="000000" w:themeColor="text1"/>
          <w:lang w:val="en-US"/>
        </w:rPr>
        <w:t>M</w:t>
      </w:r>
      <w:r w:rsidRPr="00EE543D">
        <w:rPr>
          <w:rFonts w:ascii="Times New Roman" w:hAnsi="Times New Roman" w:cs="Times New Roman"/>
          <w:i/>
          <w:iCs/>
          <w:color w:val="000000" w:themeColor="text1"/>
          <w:lang w:val="en-US"/>
        </w:rPr>
        <w:t xml:space="preserve">ethods. </w:t>
      </w:r>
      <w:r w:rsidRPr="00EE543D">
        <w:rPr>
          <w:rFonts w:ascii="Times New Roman" w:hAnsi="Times New Roman" w:cs="Times New Roman"/>
          <w:color w:val="000000" w:themeColor="text1"/>
          <w:lang w:val="en-US"/>
        </w:rPr>
        <w:t>Oxford: Oxford University Press.</w:t>
      </w:r>
    </w:p>
    <w:p w14:paraId="276783CA" w14:textId="387D0A37" w:rsidR="00157BE1" w:rsidRPr="00EE543D" w:rsidRDefault="00157BE1" w:rsidP="00157BE1">
      <w:pPr>
        <w:pStyle w:val="NoSpacing"/>
        <w:rPr>
          <w:rFonts w:ascii="Times New Roman" w:hAnsi="Times New Roman" w:cs="Times New Roman"/>
          <w:color w:val="000000" w:themeColor="text1"/>
        </w:rPr>
      </w:pPr>
      <w:r w:rsidRPr="00EE543D">
        <w:rPr>
          <w:rFonts w:ascii="Times New Roman" w:hAnsi="Times New Roman" w:cs="Times New Roman"/>
          <w:color w:val="000000" w:themeColor="text1"/>
        </w:rPr>
        <w:t xml:space="preserve">Franklin, M. (2013). </w:t>
      </w:r>
      <w:r w:rsidRPr="00EE543D">
        <w:rPr>
          <w:rFonts w:ascii="Times New Roman" w:hAnsi="Times New Roman" w:cs="Times New Roman"/>
          <w:i/>
          <w:color w:val="000000" w:themeColor="text1"/>
        </w:rPr>
        <w:t xml:space="preserve">Understanding </w:t>
      </w:r>
      <w:r w:rsidR="009F4AB5" w:rsidRPr="00EE543D">
        <w:rPr>
          <w:rFonts w:ascii="Times New Roman" w:hAnsi="Times New Roman" w:cs="Times New Roman"/>
          <w:i/>
          <w:color w:val="000000" w:themeColor="text1"/>
        </w:rPr>
        <w:t>R</w:t>
      </w:r>
      <w:r w:rsidRPr="00EE543D">
        <w:rPr>
          <w:rFonts w:ascii="Times New Roman" w:hAnsi="Times New Roman" w:cs="Times New Roman"/>
          <w:i/>
          <w:color w:val="000000" w:themeColor="text1"/>
        </w:rPr>
        <w:t>esearch:</w:t>
      </w:r>
      <w:r w:rsidR="009F4AB5" w:rsidRPr="00EE543D">
        <w:rPr>
          <w:rFonts w:ascii="Times New Roman" w:hAnsi="Times New Roman" w:cs="Times New Roman"/>
          <w:i/>
          <w:color w:val="000000" w:themeColor="text1"/>
        </w:rPr>
        <w:t xml:space="preserve"> C</w:t>
      </w:r>
      <w:r w:rsidRPr="00EE543D">
        <w:rPr>
          <w:rFonts w:ascii="Times New Roman" w:hAnsi="Times New Roman" w:cs="Times New Roman"/>
          <w:i/>
          <w:color w:val="000000" w:themeColor="text1"/>
        </w:rPr>
        <w:t xml:space="preserve">oping with the </w:t>
      </w:r>
      <w:r w:rsidR="009F4AB5" w:rsidRPr="00EE543D">
        <w:rPr>
          <w:rFonts w:ascii="Times New Roman" w:hAnsi="Times New Roman" w:cs="Times New Roman"/>
          <w:i/>
          <w:color w:val="000000" w:themeColor="text1"/>
        </w:rPr>
        <w:t>Q</w:t>
      </w:r>
      <w:r w:rsidRPr="00EE543D">
        <w:rPr>
          <w:rFonts w:ascii="Times New Roman" w:hAnsi="Times New Roman" w:cs="Times New Roman"/>
          <w:i/>
          <w:color w:val="000000" w:themeColor="text1"/>
        </w:rPr>
        <w:t>uantitative-</w:t>
      </w:r>
      <w:r w:rsidR="009F4AB5" w:rsidRPr="00EE543D">
        <w:rPr>
          <w:rFonts w:ascii="Times New Roman" w:hAnsi="Times New Roman" w:cs="Times New Roman"/>
          <w:i/>
          <w:color w:val="000000" w:themeColor="text1"/>
        </w:rPr>
        <w:t>Q</w:t>
      </w:r>
      <w:r w:rsidRPr="00EE543D">
        <w:rPr>
          <w:rFonts w:ascii="Times New Roman" w:hAnsi="Times New Roman" w:cs="Times New Roman"/>
          <w:i/>
          <w:color w:val="000000" w:themeColor="text1"/>
        </w:rPr>
        <w:t xml:space="preserve">ualitative </w:t>
      </w:r>
      <w:r w:rsidR="009F4AB5" w:rsidRPr="00EE543D">
        <w:rPr>
          <w:rFonts w:ascii="Times New Roman" w:hAnsi="Times New Roman" w:cs="Times New Roman"/>
          <w:i/>
          <w:color w:val="000000" w:themeColor="text1"/>
        </w:rPr>
        <w:t>D</w:t>
      </w:r>
      <w:r w:rsidRPr="00EE543D">
        <w:rPr>
          <w:rFonts w:ascii="Times New Roman" w:hAnsi="Times New Roman" w:cs="Times New Roman"/>
          <w:i/>
          <w:color w:val="000000" w:themeColor="text1"/>
        </w:rPr>
        <w:t>ivide</w:t>
      </w:r>
      <w:r w:rsidR="00406554" w:rsidRPr="00EE543D">
        <w:rPr>
          <w:rFonts w:ascii="Times New Roman" w:hAnsi="Times New Roman" w:cs="Times New Roman"/>
          <w:color w:val="000000" w:themeColor="text1"/>
        </w:rPr>
        <w:t>.</w:t>
      </w:r>
      <w:r w:rsidRPr="00EE543D">
        <w:rPr>
          <w:rFonts w:ascii="Times New Roman" w:hAnsi="Times New Roman" w:cs="Times New Roman"/>
          <w:color w:val="000000" w:themeColor="text1"/>
        </w:rPr>
        <w:t xml:space="preserve"> Routledge.</w:t>
      </w:r>
    </w:p>
    <w:p w14:paraId="4937B2ED" w14:textId="3FC051EC" w:rsidR="00157BE1" w:rsidRPr="00EE543D" w:rsidRDefault="00157BE1" w:rsidP="00157BE1">
      <w:pPr>
        <w:pStyle w:val="NoSpacing"/>
        <w:rPr>
          <w:rFonts w:ascii="Times New Roman" w:hAnsi="Times New Roman" w:cs="Times New Roman"/>
          <w:i/>
          <w:color w:val="000000" w:themeColor="text1"/>
        </w:rPr>
      </w:pPr>
      <w:proofErr w:type="spellStart"/>
      <w:r w:rsidRPr="00EE543D">
        <w:rPr>
          <w:rFonts w:ascii="Times New Roman" w:hAnsi="Times New Roman" w:cs="Times New Roman"/>
          <w:color w:val="000000" w:themeColor="text1"/>
        </w:rPr>
        <w:t>Gliner</w:t>
      </w:r>
      <w:proofErr w:type="spellEnd"/>
      <w:r w:rsidR="009F4AB5" w:rsidRPr="00EE543D">
        <w:rPr>
          <w:rFonts w:ascii="Times New Roman" w:hAnsi="Times New Roman" w:cs="Times New Roman"/>
          <w:color w:val="000000" w:themeColor="text1"/>
        </w:rPr>
        <w:t xml:space="preserve">, </w:t>
      </w:r>
      <w:r w:rsidRPr="00EE543D">
        <w:rPr>
          <w:rFonts w:ascii="Times New Roman" w:hAnsi="Times New Roman" w:cs="Times New Roman"/>
          <w:color w:val="000000" w:themeColor="text1"/>
        </w:rPr>
        <w:t>J</w:t>
      </w:r>
      <w:r w:rsidR="009F4AB5" w:rsidRPr="00EE543D">
        <w:rPr>
          <w:rFonts w:ascii="Times New Roman" w:hAnsi="Times New Roman" w:cs="Times New Roman"/>
          <w:color w:val="000000" w:themeColor="text1"/>
        </w:rPr>
        <w:t>.</w:t>
      </w:r>
      <w:r w:rsidRPr="00EE543D">
        <w:rPr>
          <w:rFonts w:ascii="Times New Roman" w:hAnsi="Times New Roman" w:cs="Times New Roman"/>
          <w:color w:val="000000" w:themeColor="text1"/>
        </w:rPr>
        <w:t>A</w:t>
      </w:r>
      <w:r w:rsidR="009F4AB5" w:rsidRPr="00EE543D">
        <w:rPr>
          <w:rFonts w:ascii="Times New Roman" w:hAnsi="Times New Roman" w:cs="Times New Roman"/>
          <w:color w:val="000000" w:themeColor="text1"/>
        </w:rPr>
        <w:t>.</w:t>
      </w:r>
      <w:r w:rsidRPr="00EE543D">
        <w:rPr>
          <w:rFonts w:ascii="Times New Roman" w:hAnsi="Times New Roman" w:cs="Times New Roman"/>
          <w:color w:val="000000" w:themeColor="text1"/>
        </w:rPr>
        <w:t xml:space="preserve">, </w:t>
      </w:r>
      <w:r w:rsidR="009F4AB5" w:rsidRPr="00EE543D">
        <w:rPr>
          <w:rFonts w:ascii="Times New Roman" w:hAnsi="Times New Roman" w:cs="Times New Roman"/>
          <w:color w:val="000000" w:themeColor="text1"/>
        </w:rPr>
        <w:t xml:space="preserve">G. </w:t>
      </w:r>
      <w:r w:rsidRPr="00EE543D">
        <w:rPr>
          <w:rFonts w:ascii="Times New Roman" w:hAnsi="Times New Roman" w:cs="Times New Roman"/>
          <w:color w:val="000000" w:themeColor="text1"/>
        </w:rPr>
        <w:t xml:space="preserve">Morgan, </w:t>
      </w:r>
      <w:r w:rsidR="009F4AB5" w:rsidRPr="00EE543D">
        <w:rPr>
          <w:rFonts w:ascii="Times New Roman" w:hAnsi="Times New Roman" w:cs="Times New Roman"/>
          <w:color w:val="000000" w:themeColor="text1"/>
        </w:rPr>
        <w:t xml:space="preserve">N. </w:t>
      </w:r>
      <w:r w:rsidRPr="00EE543D">
        <w:rPr>
          <w:rFonts w:ascii="Times New Roman" w:hAnsi="Times New Roman" w:cs="Times New Roman"/>
          <w:color w:val="000000" w:themeColor="text1"/>
        </w:rPr>
        <w:t>Leech</w:t>
      </w:r>
      <w:r w:rsidR="009F4AB5" w:rsidRPr="00EE543D">
        <w:rPr>
          <w:rFonts w:ascii="Times New Roman" w:hAnsi="Times New Roman" w:cs="Times New Roman"/>
          <w:color w:val="000000" w:themeColor="text1"/>
        </w:rPr>
        <w:t xml:space="preserve"> </w:t>
      </w:r>
      <w:r w:rsidRPr="00EE543D">
        <w:rPr>
          <w:rFonts w:ascii="Times New Roman" w:hAnsi="Times New Roman" w:cs="Times New Roman"/>
          <w:color w:val="000000" w:themeColor="text1"/>
        </w:rPr>
        <w:t xml:space="preserve">(2011). </w:t>
      </w:r>
      <w:r w:rsidRPr="00EE543D">
        <w:rPr>
          <w:rFonts w:ascii="Times New Roman" w:hAnsi="Times New Roman" w:cs="Times New Roman"/>
          <w:i/>
          <w:color w:val="000000" w:themeColor="text1"/>
        </w:rPr>
        <w:t xml:space="preserve">Research </w:t>
      </w:r>
      <w:r w:rsidR="009F4AB5" w:rsidRPr="00EE543D">
        <w:rPr>
          <w:rFonts w:ascii="Times New Roman" w:hAnsi="Times New Roman" w:cs="Times New Roman"/>
          <w:i/>
          <w:color w:val="000000" w:themeColor="text1"/>
        </w:rPr>
        <w:t>M</w:t>
      </w:r>
      <w:r w:rsidRPr="00EE543D">
        <w:rPr>
          <w:rFonts w:ascii="Times New Roman" w:hAnsi="Times New Roman" w:cs="Times New Roman"/>
          <w:i/>
          <w:color w:val="000000" w:themeColor="text1"/>
        </w:rPr>
        <w:t xml:space="preserve">ethods in </w:t>
      </w:r>
      <w:r w:rsidR="009F4AB5" w:rsidRPr="00EE543D">
        <w:rPr>
          <w:rFonts w:ascii="Times New Roman" w:hAnsi="Times New Roman" w:cs="Times New Roman"/>
          <w:i/>
          <w:color w:val="000000" w:themeColor="text1"/>
        </w:rPr>
        <w:t>A</w:t>
      </w:r>
      <w:r w:rsidRPr="00EE543D">
        <w:rPr>
          <w:rFonts w:ascii="Times New Roman" w:hAnsi="Times New Roman" w:cs="Times New Roman"/>
          <w:i/>
          <w:color w:val="000000" w:themeColor="text1"/>
        </w:rPr>
        <w:t xml:space="preserve">pplied </w:t>
      </w:r>
      <w:r w:rsidR="009F4AB5" w:rsidRPr="00EE543D">
        <w:rPr>
          <w:rFonts w:ascii="Times New Roman" w:hAnsi="Times New Roman" w:cs="Times New Roman"/>
          <w:i/>
          <w:color w:val="000000" w:themeColor="text1"/>
        </w:rPr>
        <w:t>S</w:t>
      </w:r>
      <w:r w:rsidRPr="00EE543D">
        <w:rPr>
          <w:rFonts w:ascii="Times New Roman" w:hAnsi="Times New Roman" w:cs="Times New Roman"/>
          <w:i/>
          <w:color w:val="000000" w:themeColor="text1"/>
        </w:rPr>
        <w:t xml:space="preserve">ettings: </w:t>
      </w:r>
      <w:r w:rsidR="009F4AB5" w:rsidRPr="00EE543D">
        <w:rPr>
          <w:rFonts w:ascii="Times New Roman" w:hAnsi="Times New Roman" w:cs="Times New Roman"/>
          <w:i/>
          <w:color w:val="000000" w:themeColor="text1"/>
        </w:rPr>
        <w:t>A</w:t>
      </w:r>
      <w:r w:rsidRPr="00EE543D">
        <w:rPr>
          <w:rFonts w:ascii="Times New Roman" w:hAnsi="Times New Roman" w:cs="Times New Roman"/>
          <w:i/>
          <w:color w:val="000000" w:themeColor="text1"/>
        </w:rPr>
        <w:t xml:space="preserve">n </w:t>
      </w:r>
      <w:r w:rsidR="009F4AB5" w:rsidRPr="00EE543D">
        <w:rPr>
          <w:rFonts w:ascii="Times New Roman" w:hAnsi="Times New Roman" w:cs="Times New Roman"/>
          <w:i/>
          <w:color w:val="000000" w:themeColor="text1"/>
        </w:rPr>
        <w:t>I</w:t>
      </w:r>
      <w:r w:rsidRPr="00EE543D">
        <w:rPr>
          <w:rFonts w:ascii="Times New Roman" w:hAnsi="Times New Roman" w:cs="Times New Roman"/>
          <w:i/>
          <w:color w:val="000000" w:themeColor="text1"/>
        </w:rPr>
        <w:t xml:space="preserve">ntegrated </w:t>
      </w:r>
      <w:r w:rsidR="00F86B03" w:rsidRPr="00EE543D">
        <w:rPr>
          <w:rFonts w:ascii="Times New Roman" w:hAnsi="Times New Roman" w:cs="Times New Roman"/>
          <w:i/>
          <w:color w:val="000000" w:themeColor="text1"/>
        </w:rPr>
        <w:t>Approach</w:t>
      </w:r>
    </w:p>
    <w:p w14:paraId="78D80011" w14:textId="5013B44F" w:rsidR="00157BE1" w:rsidRPr="00EE543D" w:rsidRDefault="00157BE1" w:rsidP="00157BE1">
      <w:pPr>
        <w:pStyle w:val="NoSpacing"/>
        <w:rPr>
          <w:rFonts w:ascii="Times New Roman" w:hAnsi="Times New Roman" w:cs="Times New Roman"/>
          <w:color w:val="000000" w:themeColor="text1"/>
        </w:rPr>
      </w:pPr>
      <w:r w:rsidRPr="00EE543D">
        <w:rPr>
          <w:rFonts w:ascii="Times New Roman" w:hAnsi="Times New Roman" w:cs="Times New Roman"/>
          <w:i/>
          <w:color w:val="000000" w:themeColor="text1"/>
        </w:rPr>
        <w:t xml:space="preserve">to </w:t>
      </w:r>
      <w:r w:rsidR="009F4AB5" w:rsidRPr="00EE543D">
        <w:rPr>
          <w:rFonts w:ascii="Times New Roman" w:hAnsi="Times New Roman" w:cs="Times New Roman"/>
          <w:i/>
          <w:color w:val="000000" w:themeColor="text1"/>
        </w:rPr>
        <w:t>D</w:t>
      </w:r>
      <w:r w:rsidRPr="00EE543D">
        <w:rPr>
          <w:rFonts w:ascii="Times New Roman" w:hAnsi="Times New Roman" w:cs="Times New Roman"/>
          <w:i/>
          <w:color w:val="000000" w:themeColor="text1"/>
        </w:rPr>
        <w:t xml:space="preserve">esign and </w:t>
      </w:r>
      <w:r w:rsidR="009F4AB5" w:rsidRPr="00EE543D">
        <w:rPr>
          <w:rFonts w:ascii="Times New Roman" w:hAnsi="Times New Roman" w:cs="Times New Roman"/>
          <w:i/>
          <w:color w:val="000000" w:themeColor="text1"/>
        </w:rPr>
        <w:t>A</w:t>
      </w:r>
      <w:r w:rsidRPr="00EE543D">
        <w:rPr>
          <w:rFonts w:ascii="Times New Roman" w:hAnsi="Times New Roman" w:cs="Times New Roman"/>
          <w:i/>
          <w:color w:val="000000" w:themeColor="text1"/>
        </w:rPr>
        <w:t>nalysis</w:t>
      </w:r>
      <w:r w:rsidRPr="00EE543D">
        <w:rPr>
          <w:rFonts w:ascii="Times New Roman" w:hAnsi="Times New Roman" w:cs="Times New Roman"/>
          <w:color w:val="000000" w:themeColor="text1"/>
        </w:rPr>
        <w:t>. New York: Routledge.</w:t>
      </w:r>
    </w:p>
    <w:p w14:paraId="38053F6C" w14:textId="1BC8FFEB" w:rsidR="000442AA" w:rsidRPr="00EE543D" w:rsidRDefault="000442AA" w:rsidP="00157BE1">
      <w:pPr>
        <w:pStyle w:val="NoSpacing"/>
        <w:rPr>
          <w:rFonts w:ascii="Times New Roman" w:hAnsi="Times New Roman" w:cs="Times New Roman"/>
          <w:bCs/>
          <w:color w:val="000000" w:themeColor="text1"/>
          <w:lang w:val="en-US"/>
        </w:rPr>
      </w:pPr>
      <w:r w:rsidRPr="00EE543D">
        <w:rPr>
          <w:rFonts w:ascii="Times New Roman" w:hAnsi="Times New Roman" w:cs="Times New Roman"/>
          <w:bCs/>
          <w:color w:val="000000" w:themeColor="text1"/>
          <w:lang w:val="en-US"/>
        </w:rPr>
        <w:t xml:space="preserve">Harford. T. (2021). </w:t>
      </w:r>
      <w:r w:rsidRPr="00EE543D">
        <w:rPr>
          <w:rFonts w:ascii="Times New Roman" w:hAnsi="Times New Roman" w:cs="Times New Roman"/>
          <w:bCs/>
          <w:i/>
          <w:iCs/>
          <w:color w:val="000000" w:themeColor="text1"/>
          <w:lang w:val="en-US"/>
        </w:rPr>
        <w:t xml:space="preserve">The Data Detective. </w:t>
      </w:r>
      <w:r w:rsidR="007B430A" w:rsidRPr="00EE543D">
        <w:rPr>
          <w:rFonts w:ascii="Times New Roman" w:hAnsi="Times New Roman" w:cs="Times New Roman"/>
          <w:bCs/>
          <w:i/>
          <w:iCs/>
          <w:color w:val="000000" w:themeColor="text1"/>
          <w:lang w:val="en-US"/>
        </w:rPr>
        <w:t>Ten Easy Rules to Make Sense of Statistics.</w:t>
      </w:r>
      <w:r w:rsidR="007B430A" w:rsidRPr="00EE543D">
        <w:rPr>
          <w:rFonts w:ascii="Times New Roman" w:hAnsi="Times New Roman" w:cs="Times New Roman"/>
          <w:bCs/>
          <w:color w:val="000000" w:themeColor="text1"/>
          <w:lang w:val="en-US"/>
        </w:rPr>
        <w:t xml:space="preserve"> </w:t>
      </w:r>
      <w:r w:rsidR="001273AD" w:rsidRPr="00EE543D">
        <w:rPr>
          <w:rFonts w:ascii="Times New Roman" w:hAnsi="Times New Roman" w:cs="Times New Roman"/>
          <w:bCs/>
          <w:color w:val="000000" w:themeColor="text1"/>
          <w:lang w:val="en-US"/>
        </w:rPr>
        <w:t xml:space="preserve">NY: </w:t>
      </w:r>
      <w:r w:rsidR="00F20984" w:rsidRPr="00EE543D">
        <w:rPr>
          <w:rFonts w:ascii="Times New Roman" w:hAnsi="Times New Roman" w:cs="Times New Roman"/>
          <w:bCs/>
          <w:color w:val="000000" w:themeColor="text1"/>
          <w:lang w:val="en-US"/>
        </w:rPr>
        <w:t>Riverhead Books.</w:t>
      </w:r>
    </w:p>
    <w:p w14:paraId="11878171" w14:textId="3DC1346E" w:rsidR="00157BE1" w:rsidRPr="00EE543D" w:rsidRDefault="00157BE1" w:rsidP="00157BE1">
      <w:pPr>
        <w:pStyle w:val="NoSpacing"/>
        <w:rPr>
          <w:rFonts w:ascii="Times New Roman" w:hAnsi="Times New Roman" w:cs="Times New Roman"/>
          <w:color w:val="000000" w:themeColor="text1"/>
          <w:lang w:val="en-US"/>
        </w:rPr>
      </w:pPr>
      <w:r w:rsidRPr="00EE543D">
        <w:rPr>
          <w:rFonts w:ascii="Times New Roman" w:hAnsi="Times New Roman" w:cs="Times New Roman"/>
          <w:bCs/>
          <w:color w:val="000000" w:themeColor="text1"/>
          <w:lang w:val="en-US"/>
        </w:rPr>
        <w:t>May, T.</w:t>
      </w:r>
      <w:r w:rsidRPr="00EE543D">
        <w:rPr>
          <w:rFonts w:ascii="Times New Roman" w:hAnsi="Times New Roman" w:cs="Times New Roman"/>
          <w:color w:val="000000" w:themeColor="text1"/>
          <w:lang w:val="en-US"/>
        </w:rPr>
        <w:t xml:space="preserve"> (2011). </w:t>
      </w:r>
      <w:r w:rsidRPr="00EE543D">
        <w:rPr>
          <w:rFonts w:ascii="Times New Roman" w:hAnsi="Times New Roman" w:cs="Times New Roman"/>
          <w:i/>
          <w:iCs/>
          <w:color w:val="000000" w:themeColor="text1"/>
          <w:lang w:val="en-US"/>
        </w:rPr>
        <w:t xml:space="preserve">Social </w:t>
      </w:r>
      <w:r w:rsidR="009F4AB5" w:rsidRPr="00EE543D">
        <w:rPr>
          <w:rFonts w:ascii="Times New Roman" w:hAnsi="Times New Roman" w:cs="Times New Roman"/>
          <w:i/>
          <w:iCs/>
          <w:color w:val="000000" w:themeColor="text1"/>
          <w:lang w:val="en-US"/>
        </w:rPr>
        <w:t>R</w:t>
      </w:r>
      <w:r w:rsidRPr="00EE543D">
        <w:rPr>
          <w:rFonts w:ascii="Times New Roman" w:hAnsi="Times New Roman" w:cs="Times New Roman"/>
          <w:i/>
          <w:iCs/>
          <w:color w:val="000000" w:themeColor="text1"/>
          <w:lang w:val="en-US"/>
        </w:rPr>
        <w:t xml:space="preserve">esearch: </w:t>
      </w:r>
      <w:r w:rsidR="009F4AB5" w:rsidRPr="00EE543D">
        <w:rPr>
          <w:rFonts w:ascii="Times New Roman" w:hAnsi="Times New Roman" w:cs="Times New Roman"/>
          <w:i/>
          <w:iCs/>
          <w:color w:val="000000" w:themeColor="text1"/>
          <w:lang w:val="en-US"/>
        </w:rPr>
        <w:t>I</w:t>
      </w:r>
      <w:r w:rsidRPr="00EE543D">
        <w:rPr>
          <w:rFonts w:ascii="Times New Roman" w:hAnsi="Times New Roman" w:cs="Times New Roman"/>
          <w:i/>
          <w:iCs/>
          <w:color w:val="000000" w:themeColor="text1"/>
          <w:lang w:val="en-US"/>
        </w:rPr>
        <w:t xml:space="preserve">ssues, </w:t>
      </w:r>
      <w:r w:rsidR="009F4AB5" w:rsidRPr="00EE543D">
        <w:rPr>
          <w:rFonts w:ascii="Times New Roman" w:hAnsi="Times New Roman" w:cs="Times New Roman"/>
          <w:i/>
          <w:iCs/>
          <w:color w:val="000000" w:themeColor="text1"/>
          <w:lang w:val="en-US"/>
        </w:rPr>
        <w:t>M</w:t>
      </w:r>
      <w:r w:rsidRPr="00EE543D">
        <w:rPr>
          <w:rFonts w:ascii="Times New Roman" w:hAnsi="Times New Roman" w:cs="Times New Roman"/>
          <w:i/>
          <w:iCs/>
          <w:color w:val="000000" w:themeColor="text1"/>
          <w:lang w:val="en-US"/>
        </w:rPr>
        <w:t xml:space="preserve">ethods and </w:t>
      </w:r>
      <w:r w:rsidR="009F4AB5" w:rsidRPr="00EE543D">
        <w:rPr>
          <w:rFonts w:ascii="Times New Roman" w:hAnsi="Times New Roman" w:cs="Times New Roman"/>
          <w:i/>
          <w:iCs/>
          <w:color w:val="000000" w:themeColor="text1"/>
          <w:lang w:val="en-US"/>
        </w:rPr>
        <w:t>P</w:t>
      </w:r>
      <w:r w:rsidRPr="00EE543D">
        <w:rPr>
          <w:rFonts w:ascii="Times New Roman" w:hAnsi="Times New Roman" w:cs="Times New Roman"/>
          <w:i/>
          <w:iCs/>
          <w:color w:val="000000" w:themeColor="text1"/>
          <w:lang w:val="en-US"/>
        </w:rPr>
        <w:t>rocess</w:t>
      </w:r>
      <w:r w:rsidR="00F94BE5" w:rsidRPr="00EE543D">
        <w:rPr>
          <w:rFonts w:ascii="Times New Roman" w:hAnsi="Times New Roman" w:cs="Times New Roman"/>
          <w:color w:val="000000" w:themeColor="text1"/>
          <w:lang w:val="en-US"/>
        </w:rPr>
        <w:t>.</w:t>
      </w:r>
      <w:r w:rsidRPr="00EE543D">
        <w:rPr>
          <w:rFonts w:ascii="Times New Roman" w:hAnsi="Times New Roman" w:cs="Times New Roman"/>
          <w:color w:val="000000" w:themeColor="text1"/>
          <w:lang w:val="en-US"/>
        </w:rPr>
        <w:t xml:space="preserve"> Maidenhead: Open University Press.</w:t>
      </w:r>
    </w:p>
    <w:p w14:paraId="167D89DF" w14:textId="313873C8" w:rsidR="00157BE1" w:rsidRPr="00EE543D" w:rsidRDefault="00157BE1" w:rsidP="00157BE1">
      <w:pPr>
        <w:pStyle w:val="NoSpacing"/>
        <w:rPr>
          <w:rFonts w:ascii="Times New Roman" w:hAnsi="Times New Roman" w:cs="Times New Roman"/>
        </w:rPr>
      </w:pPr>
      <w:r w:rsidRPr="00EE543D">
        <w:rPr>
          <w:rFonts w:ascii="Times New Roman" w:hAnsi="Times New Roman" w:cs="Times New Roman"/>
        </w:rPr>
        <w:t>Vargas-Silva, C. (2012) (ed)</w:t>
      </w:r>
      <w:r w:rsidR="004E6221" w:rsidRPr="00EE543D">
        <w:rPr>
          <w:rFonts w:ascii="Times New Roman" w:hAnsi="Times New Roman" w:cs="Times New Roman"/>
        </w:rPr>
        <w:t>.</w:t>
      </w:r>
      <w:r w:rsidRPr="00EE543D">
        <w:rPr>
          <w:rFonts w:ascii="Times New Roman" w:hAnsi="Times New Roman" w:cs="Times New Roman"/>
        </w:rPr>
        <w:t xml:space="preserve"> </w:t>
      </w:r>
      <w:r w:rsidRPr="00EE543D">
        <w:rPr>
          <w:rFonts w:ascii="Times New Roman" w:hAnsi="Times New Roman" w:cs="Times New Roman"/>
          <w:i/>
          <w:iCs/>
        </w:rPr>
        <w:t xml:space="preserve">Handbook of </w:t>
      </w:r>
      <w:r w:rsidR="009F4AB5" w:rsidRPr="00EE543D">
        <w:rPr>
          <w:rFonts w:ascii="Times New Roman" w:hAnsi="Times New Roman" w:cs="Times New Roman"/>
          <w:i/>
          <w:iCs/>
        </w:rPr>
        <w:t>R</w:t>
      </w:r>
      <w:r w:rsidRPr="00EE543D">
        <w:rPr>
          <w:rFonts w:ascii="Times New Roman" w:hAnsi="Times New Roman" w:cs="Times New Roman"/>
          <w:i/>
          <w:iCs/>
        </w:rPr>
        <w:t xml:space="preserve">esearch </w:t>
      </w:r>
      <w:r w:rsidR="009F4AB5" w:rsidRPr="00EE543D">
        <w:rPr>
          <w:rFonts w:ascii="Times New Roman" w:hAnsi="Times New Roman" w:cs="Times New Roman"/>
          <w:i/>
          <w:iCs/>
        </w:rPr>
        <w:t>M</w:t>
      </w:r>
      <w:r w:rsidRPr="00EE543D">
        <w:rPr>
          <w:rFonts w:ascii="Times New Roman" w:hAnsi="Times New Roman" w:cs="Times New Roman"/>
          <w:i/>
          <w:iCs/>
        </w:rPr>
        <w:t xml:space="preserve">ethods in </w:t>
      </w:r>
      <w:r w:rsidR="009F4AB5" w:rsidRPr="00EE543D">
        <w:rPr>
          <w:rFonts w:ascii="Times New Roman" w:hAnsi="Times New Roman" w:cs="Times New Roman"/>
          <w:i/>
          <w:iCs/>
        </w:rPr>
        <w:t>M</w:t>
      </w:r>
      <w:r w:rsidRPr="00EE543D">
        <w:rPr>
          <w:rFonts w:ascii="Times New Roman" w:hAnsi="Times New Roman" w:cs="Times New Roman"/>
          <w:i/>
          <w:iCs/>
        </w:rPr>
        <w:t>igration</w:t>
      </w:r>
      <w:r w:rsidR="004E6221" w:rsidRPr="00EE543D">
        <w:rPr>
          <w:rFonts w:ascii="Times New Roman" w:hAnsi="Times New Roman" w:cs="Times New Roman"/>
        </w:rPr>
        <w:t>.</w:t>
      </w:r>
      <w:r w:rsidRPr="00EE543D">
        <w:rPr>
          <w:rFonts w:ascii="Times New Roman" w:hAnsi="Times New Roman" w:cs="Times New Roman"/>
        </w:rPr>
        <w:t xml:space="preserve"> Cheltenham: Edward</w:t>
      </w:r>
      <w:r w:rsidR="004E6221" w:rsidRPr="00EE543D">
        <w:rPr>
          <w:rFonts w:ascii="Times New Roman" w:hAnsi="Times New Roman" w:cs="Times New Roman"/>
        </w:rPr>
        <w:t xml:space="preserve"> </w:t>
      </w:r>
      <w:r w:rsidRPr="00EE543D">
        <w:rPr>
          <w:rFonts w:ascii="Times New Roman" w:hAnsi="Times New Roman" w:cs="Times New Roman"/>
        </w:rPr>
        <w:t>Elgar.</w:t>
      </w:r>
    </w:p>
    <w:p w14:paraId="691EDDDE" w14:textId="77777777" w:rsidR="00157BE1" w:rsidRPr="00EE543D" w:rsidRDefault="00157BE1" w:rsidP="00157BE1">
      <w:pPr>
        <w:pStyle w:val="NoSpacing"/>
        <w:rPr>
          <w:rFonts w:ascii="Times New Roman" w:hAnsi="Times New Roman" w:cs="Times New Roman"/>
          <w:color w:val="000000" w:themeColor="text1"/>
        </w:rPr>
      </w:pPr>
    </w:p>
    <w:p w14:paraId="4794C06D" w14:textId="00006532" w:rsidR="00157BE1" w:rsidRPr="00EE543D" w:rsidRDefault="00157BE1" w:rsidP="00157BE1">
      <w:pPr>
        <w:pStyle w:val="NoSpacing"/>
        <w:rPr>
          <w:rFonts w:ascii="Times New Roman" w:hAnsi="Times New Roman" w:cs="Times New Roman"/>
          <w:lang w:eastAsia="de-DE" w:bidi="ar-SA"/>
        </w:rPr>
      </w:pPr>
      <w:r w:rsidRPr="00EE543D">
        <w:rPr>
          <w:rFonts w:ascii="Times New Roman" w:hAnsi="Times New Roman" w:cs="Times New Roman"/>
          <w:b/>
          <w:bCs/>
          <w:lang w:eastAsia="de-DE" w:bidi="ar-SA"/>
        </w:rPr>
        <w:t>Databases</w:t>
      </w:r>
    </w:p>
    <w:p w14:paraId="10FFB90F" w14:textId="2D9E8CAB" w:rsidR="00157BE1" w:rsidRPr="00EE543D" w:rsidRDefault="00157BE1" w:rsidP="00157BE1">
      <w:pPr>
        <w:pStyle w:val="NoSpacing"/>
        <w:rPr>
          <w:rFonts w:ascii="Times New Roman" w:hAnsi="Times New Roman" w:cs="Times New Roman"/>
          <w:highlight w:val="yellow"/>
          <w:lang w:eastAsia="de-DE" w:bidi="ar-SA"/>
        </w:rPr>
      </w:pPr>
      <w:r w:rsidRPr="00EE543D">
        <w:rPr>
          <w:rFonts w:ascii="Times New Roman" w:eastAsia="Times New Roman" w:hAnsi="Times New Roman" w:cs="Times New Roman"/>
          <w:lang w:bidi="ar-SA"/>
        </w:rPr>
        <w:t xml:space="preserve">Several international organisations provide data on migration. </w:t>
      </w:r>
      <w:r w:rsidR="000D5118" w:rsidRPr="00EE543D">
        <w:rPr>
          <w:rFonts w:ascii="Times New Roman" w:hAnsi="Times New Roman" w:cs="Times New Roman"/>
          <w:lang w:eastAsia="de-DE"/>
        </w:rPr>
        <w:t>P</w:t>
      </w:r>
      <w:r w:rsidRPr="00EE543D">
        <w:rPr>
          <w:rFonts w:ascii="Times New Roman" w:hAnsi="Times New Roman" w:cs="Times New Roman"/>
          <w:lang w:eastAsia="de-DE"/>
        </w:rPr>
        <w:t xml:space="preserve">ublicly available datasets </w:t>
      </w:r>
      <w:r w:rsidR="000D5118" w:rsidRPr="00EE543D">
        <w:rPr>
          <w:rFonts w:ascii="Times New Roman" w:hAnsi="Times New Roman" w:cs="Times New Roman"/>
          <w:lang w:eastAsia="de-DE"/>
        </w:rPr>
        <w:t xml:space="preserve">are </w:t>
      </w:r>
      <w:r w:rsidRPr="00EE543D">
        <w:rPr>
          <w:rFonts w:ascii="Times New Roman" w:hAnsi="Times New Roman" w:cs="Times New Roman"/>
          <w:lang w:eastAsia="de-DE"/>
        </w:rPr>
        <w:t>hosted by the OECD, UN International Organisation for Migration, World Health Organization, World Bank, Eurostat,</w:t>
      </w:r>
      <w:r w:rsidR="00941F56" w:rsidRPr="00EE543D">
        <w:rPr>
          <w:rFonts w:ascii="Times New Roman" w:hAnsi="Times New Roman" w:cs="Times New Roman"/>
          <w:lang w:eastAsia="de-DE"/>
        </w:rPr>
        <w:t xml:space="preserve"> </w:t>
      </w:r>
      <w:r w:rsidRPr="00EE543D">
        <w:rPr>
          <w:rFonts w:ascii="Times New Roman" w:hAnsi="Times New Roman" w:cs="Times New Roman"/>
          <w:lang w:eastAsia="de-DE"/>
        </w:rPr>
        <w:t>Office for National Statistics.</w:t>
      </w:r>
      <w:r w:rsidRPr="00EE543D">
        <w:rPr>
          <w:rFonts w:ascii="Times New Roman" w:hAnsi="Times New Roman" w:cs="Times New Roman"/>
          <w:lang w:eastAsia="de-DE" w:bidi="ar-SA"/>
        </w:rPr>
        <w:t xml:space="preserve"> </w:t>
      </w:r>
      <w:r w:rsidRPr="00EE543D">
        <w:rPr>
          <w:rFonts w:ascii="Times New Roman" w:eastAsia="Times New Roman" w:hAnsi="Times New Roman" w:cs="Times New Roman"/>
          <w:lang w:bidi="ar-SA"/>
        </w:rPr>
        <w:t xml:space="preserve">Go </w:t>
      </w:r>
      <w:r w:rsidR="003C6594" w:rsidRPr="00EE543D">
        <w:rPr>
          <w:rFonts w:ascii="Times New Roman" w:eastAsia="Times New Roman" w:hAnsi="Times New Roman" w:cs="Times New Roman"/>
          <w:lang w:bidi="ar-SA"/>
        </w:rPr>
        <w:t xml:space="preserve">online, </w:t>
      </w:r>
      <w:r w:rsidRPr="00EE543D">
        <w:rPr>
          <w:rFonts w:ascii="Times New Roman" w:eastAsia="Times New Roman" w:hAnsi="Times New Roman" w:cs="Times New Roman"/>
          <w:lang w:bidi="ar-SA"/>
        </w:rPr>
        <w:t xml:space="preserve">explore </w:t>
      </w:r>
      <w:r w:rsidR="000D5118" w:rsidRPr="00EE543D">
        <w:rPr>
          <w:rFonts w:ascii="Times New Roman" w:eastAsia="Times New Roman" w:hAnsi="Times New Roman" w:cs="Times New Roman"/>
          <w:lang w:bidi="ar-SA"/>
        </w:rPr>
        <w:t xml:space="preserve">what </w:t>
      </w:r>
      <w:r w:rsidRPr="00EE543D">
        <w:rPr>
          <w:rFonts w:ascii="Times New Roman" w:eastAsia="Times New Roman" w:hAnsi="Times New Roman" w:cs="Times New Roman"/>
          <w:lang w:bidi="ar-SA"/>
        </w:rPr>
        <w:t>kind</w:t>
      </w:r>
      <w:r w:rsidR="000D5118" w:rsidRPr="00EE543D">
        <w:rPr>
          <w:rFonts w:ascii="Times New Roman" w:eastAsia="Times New Roman" w:hAnsi="Times New Roman" w:cs="Times New Roman"/>
          <w:lang w:bidi="ar-SA"/>
        </w:rPr>
        <w:t>s</w:t>
      </w:r>
      <w:r w:rsidRPr="00EE543D">
        <w:rPr>
          <w:rFonts w:ascii="Times New Roman" w:eastAsia="Times New Roman" w:hAnsi="Times New Roman" w:cs="Times New Roman"/>
          <w:lang w:bidi="ar-SA"/>
        </w:rPr>
        <w:t xml:space="preserve"> of data </w:t>
      </w:r>
      <w:r w:rsidR="000D5118" w:rsidRPr="00EE543D">
        <w:rPr>
          <w:rFonts w:ascii="Times New Roman" w:eastAsia="Times New Roman" w:hAnsi="Times New Roman" w:cs="Times New Roman"/>
          <w:lang w:bidi="ar-SA"/>
        </w:rPr>
        <w:t xml:space="preserve">are </w:t>
      </w:r>
      <w:r w:rsidRPr="00EE543D">
        <w:rPr>
          <w:rFonts w:ascii="Times New Roman" w:eastAsia="Times New Roman" w:hAnsi="Times New Roman" w:cs="Times New Roman"/>
          <w:lang w:bidi="ar-SA"/>
        </w:rPr>
        <w:t>available</w:t>
      </w:r>
      <w:r w:rsidR="003C6594" w:rsidRPr="00EE543D">
        <w:rPr>
          <w:rFonts w:ascii="Times New Roman" w:eastAsia="Times New Roman" w:hAnsi="Times New Roman" w:cs="Times New Roman"/>
          <w:lang w:bidi="ar-SA"/>
        </w:rPr>
        <w:t>/</w:t>
      </w:r>
      <w:r w:rsidRPr="00EE543D">
        <w:rPr>
          <w:rFonts w:ascii="Times New Roman" w:eastAsia="Times New Roman" w:hAnsi="Times New Roman" w:cs="Times New Roman"/>
          <w:lang w:bidi="ar-SA"/>
        </w:rPr>
        <w:t xml:space="preserve">how to use these websites: </w:t>
      </w:r>
    </w:p>
    <w:p w14:paraId="3D6B2CA5" w14:textId="77777777"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OECD Databases on Migration-</w:t>
      </w:r>
      <w:hyperlink r:id="rId7" w:history="1">
        <w:r w:rsidRPr="00EE543D">
          <w:rPr>
            <w:rStyle w:val="Hyperlink"/>
            <w:rFonts w:ascii="Times New Roman" w:eastAsia="Times New Roman" w:hAnsi="Times New Roman" w:cs="Times New Roman"/>
            <w:lang w:bidi="ar-SA"/>
          </w:rPr>
          <w:t>https://www.oecd.org/migration/mig/oecdmigrationdatabases.htm</w:t>
        </w:r>
      </w:hyperlink>
      <w:r w:rsidRPr="00EE543D">
        <w:rPr>
          <w:rFonts w:ascii="Times New Roman" w:eastAsia="Times New Roman" w:hAnsi="Times New Roman" w:cs="Times New Roman"/>
          <w:lang w:bidi="ar-SA"/>
        </w:rPr>
        <w:t xml:space="preserve"> </w:t>
      </w:r>
    </w:p>
    <w:p w14:paraId="539C989F" w14:textId="77777777"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 xml:space="preserve">Eurostat- Migration and Migrant Population- </w:t>
      </w:r>
      <w:hyperlink r:id="rId8" w:history="1">
        <w:r w:rsidRPr="00EE543D">
          <w:rPr>
            <w:rStyle w:val="Hyperlink"/>
            <w:rFonts w:ascii="Times New Roman" w:eastAsia="Times New Roman" w:hAnsi="Times New Roman" w:cs="Times New Roman"/>
            <w:lang w:bidi="ar-SA"/>
          </w:rPr>
          <w:t>https://ec.europa.eu/eurostat/statistics-explained/index.php?title=Migration_and_migrant_population_statistics</w:t>
        </w:r>
      </w:hyperlink>
    </w:p>
    <w:p w14:paraId="3997EE11" w14:textId="77777777"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 xml:space="preserve">IOM’s Global Migration Analysis Data Centre- </w:t>
      </w:r>
      <w:hyperlink r:id="rId9" w:history="1">
        <w:r w:rsidRPr="00EE543D">
          <w:rPr>
            <w:rStyle w:val="Hyperlink"/>
            <w:rFonts w:ascii="Times New Roman" w:eastAsia="Times New Roman" w:hAnsi="Times New Roman" w:cs="Times New Roman"/>
            <w:lang w:bidi="ar-SA"/>
          </w:rPr>
          <w:t>https://gmdac.iom.int</w:t>
        </w:r>
      </w:hyperlink>
      <w:r w:rsidRPr="00EE543D">
        <w:rPr>
          <w:rFonts w:ascii="Times New Roman" w:eastAsia="Times New Roman" w:hAnsi="Times New Roman" w:cs="Times New Roman"/>
          <w:lang w:bidi="ar-SA"/>
        </w:rPr>
        <w:t xml:space="preserve"> </w:t>
      </w:r>
    </w:p>
    <w:p w14:paraId="644FD467" w14:textId="77777777" w:rsidR="009F4AB5"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IOM’s Displacement Tracking Matrix-</w:t>
      </w:r>
    </w:p>
    <w:p w14:paraId="1494E802" w14:textId="544FE357" w:rsidR="00157BE1" w:rsidRPr="00EE543D" w:rsidRDefault="0096698D" w:rsidP="00157BE1">
      <w:pPr>
        <w:pStyle w:val="NoSpacing"/>
        <w:rPr>
          <w:rFonts w:ascii="Times New Roman" w:eastAsia="Times New Roman" w:hAnsi="Times New Roman" w:cs="Times New Roman"/>
          <w:lang w:bidi="ar-SA"/>
        </w:rPr>
      </w:pPr>
      <w:hyperlink r:id="rId10" w:history="1">
        <w:r w:rsidR="009F4AB5" w:rsidRPr="00EE543D">
          <w:rPr>
            <w:rStyle w:val="Hyperlink"/>
            <w:rFonts w:ascii="Times New Roman" w:eastAsia="Times New Roman" w:hAnsi="Times New Roman" w:cs="Times New Roman"/>
            <w:lang w:bidi="ar-SA"/>
          </w:rPr>
          <w:t>https://data.humdata.org/organization/international-organization-for-migration</w:t>
        </w:r>
      </w:hyperlink>
      <w:r w:rsidR="00157BE1" w:rsidRPr="00EE543D">
        <w:rPr>
          <w:rFonts w:ascii="Times New Roman" w:eastAsia="Times New Roman" w:hAnsi="Times New Roman" w:cs="Times New Roman"/>
          <w:lang w:bidi="ar-SA"/>
        </w:rPr>
        <w:t xml:space="preserve"> </w:t>
      </w:r>
    </w:p>
    <w:p w14:paraId="2F95426F" w14:textId="77777777"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 xml:space="preserve">UN Dept. Social and Economic Affairs International Migration Data- </w:t>
      </w:r>
      <w:hyperlink r:id="rId11" w:history="1">
        <w:r w:rsidRPr="00EE543D">
          <w:rPr>
            <w:rStyle w:val="Hyperlink"/>
            <w:rFonts w:ascii="Times New Roman" w:eastAsia="Times New Roman" w:hAnsi="Times New Roman" w:cs="Times New Roman"/>
            <w:lang w:bidi="ar-SA"/>
          </w:rPr>
          <w:t>https://www.un.org/en/development/desa/population/migration/data/index.asp</w:t>
        </w:r>
      </w:hyperlink>
      <w:r w:rsidRPr="00EE543D">
        <w:rPr>
          <w:rFonts w:ascii="Times New Roman" w:eastAsia="Times New Roman" w:hAnsi="Times New Roman" w:cs="Times New Roman"/>
          <w:lang w:bidi="ar-SA"/>
        </w:rPr>
        <w:t xml:space="preserve"> </w:t>
      </w:r>
    </w:p>
    <w:p w14:paraId="0C226E86" w14:textId="77777777" w:rsidR="00157BE1" w:rsidRPr="00EE543D" w:rsidRDefault="00157BE1" w:rsidP="00157BE1">
      <w:pPr>
        <w:pStyle w:val="NoSpacing"/>
        <w:rPr>
          <w:rFonts w:ascii="Times New Roman" w:hAnsi="Times New Roman" w:cs="Times New Roman"/>
          <w:u w:val="single"/>
          <w:lang w:eastAsia="de-DE" w:bidi="ar-SA"/>
        </w:rPr>
      </w:pPr>
      <w:r w:rsidRPr="00EE543D">
        <w:rPr>
          <w:rFonts w:ascii="Times New Roman" w:hAnsi="Times New Roman" w:cs="Times New Roman"/>
          <w:lang w:eastAsia="de-DE" w:bidi="ar-SA"/>
        </w:rPr>
        <w:t>World Bank Migration and Remittances Data-</w:t>
      </w:r>
      <w:r w:rsidRPr="00EE543D">
        <w:rPr>
          <w:rFonts w:ascii="Times New Roman" w:hAnsi="Times New Roman" w:cs="Times New Roman"/>
          <w:u w:val="single"/>
          <w:lang w:eastAsia="de-DE" w:bidi="ar-SA"/>
        </w:rPr>
        <w:t xml:space="preserve"> </w:t>
      </w:r>
      <w:hyperlink r:id="rId12" w:history="1">
        <w:r w:rsidRPr="00EE543D">
          <w:rPr>
            <w:rStyle w:val="Hyperlink"/>
            <w:rFonts w:ascii="Times New Roman" w:hAnsi="Times New Roman" w:cs="Times New Roman"/>
            <w:lang w:eastAsia="de-DE" w:bidi="ar-SA"/>
          </w:rPr>
          <w:t>https://www.worldbank.org/en/topic/migrationremittancesdiasporaissues/brief/migration-remittances-data</w:t>
        </w:r>
      </w:hyperlink>
      <w:r w:rsidRPr="00EE543D">
        <w:rPr>
          <w:rFonts w:ascii="Times New Roman" w:hAnsi="Times New Roman" w:cs="Times New Roman"/>
          <w:u w:val="single"/>
          <w:lang w:eastAsia="de-DE" w:bidi="ar-SA"/>
        </w:rPr>
        <w:t xml:space="preserve"> </w:t>
      </w:r>
    </w:p>
    <w:p w14:paraId="1FF6C820" w14:textId="77777777" w:rsidR="00157BE1" w:rsidRPr="00EE543D" w:rsidRDefault="00157BE1" w:rsidP="00157BE1">
      <w:pPr>
        <w:pStyle w:val="NoSpacing"/>
        <w:rPr>
          <w:rFonts w:ascii="Times New Roman" w:hAnsi="Times New Roman" w:cs="Times New Roman"/>
          <w:u w:val="single"/>
          <w:lang w:eastAsia="de-DE" w:bidi="ar-SA"/>
        </w:rPr>
      </w:pPr>
      <w:r w:rsidRPr="00EE543D">
        <w:rPr>
          <w:rFonts w:ascii="Times New Roman" w:hAnsi="Times New Roman" w:cs="Times New Roman"/>
          <w:lang w:eastAsia="de-DE" w:bidi="ar-SA"/>
        </w:rPr>
        <w:t>World Bank Migration Data Portal</w:t>
      </w:r>
      <w:r w:rsidRPr="00EE543D">
        <w:rPr>
          <w:rFonts w:ascii="Times New Roman" w:hAnsi="Times New Roman" w:cs="Times New Roman"/>
          <w:u w:val="single"/>
          <w:lang w:eastAsia="de-DE" w:bidi="ar-SA"/>
        </w:rPr>
        <w:t xml:space="preserve"> </w:t>
      </w:r>
      <w:hyperlink r:id="rId13" w:history="1">
        <w:r w:rsidRPr="00EE543D">
          <w:rPr>
            <w:rStyle w:val="Hyperlink"/>
            <w:rFonts w:ascii="Times New Roman" w:hAnsi="Times New Roman" w:cs="Times New Roman"/>
            <w:lang w:eastAsia="de-DE" w:bidi="ar-SA"/>
          </w:rPr>
          <w:t>https://www.migrationdataportal.org/institute/world-bank</w:t>
        </w:r>
      </w:hyperlink>
      <w:r w:rsidRPr="00EE543D">
        <w:rPr>
          <w:rFonts w:ascii="Times New Roman" w:hAnsi="Times New Roman" w:cs="Times New Roman"/>
          <w:u w:val="single"/>
          <w:lang w:eastAsia="de-DE" w:bidi="ar-SA"/>
        </w:rPr>
        <w:t xml:space="preserve"> </w:t>
      </w:r>
    </w:p>
    <w:p w14:paraId="74136ECE" w14:textId="77777777" w:rsidR="009F4AB5" w:rsidRPr="00EE543D" w:rsidRDefault="00157BE1" w:rsidP="00157BE1">
      <w:pPr>
        <w:pStyle w:val="NoSpacing"/>
        <w:rPr>
          <w:rFonts w:ascii="Times New Roman" w:hAnsi="Times New Roman" w:cs="Times New Roman"/>
          <w:lang w:eastAsia="de-DE" w:bidi="ar-SA"/>
        </w:rPr>
      </w:pPr>
      <w:r w:rsidRPr="00EE543D">
        <w:rPr>
          <w:rFonts w:ascii="Times New Roman" w:hAnsi="Times New Roman" w:cs="Times New Roman"/>
          <w:lang w:eastAsia="de-DE" w:bidi="ar-SA"/>
        </w:rPr>
        <w:t xml:space="preserve">WHO Migration and Health </w:t>
      </w:r>
    </w:p>
    <w:p w14:paraId="59682500" w14:textId="2E31DBB6" w:rsidR="00157BE1" w:rsidRPr="00EE543D" w:rsidRDefault="0096698D" w:rsidP="00157BE1">
      <w:pPr>
        <w:pStyle w:val="NoSpacing"/>
        <w:rPr>
          <w:rFonts w:ascii="Times New Roman" w:hAnsi="Times New Roman" w:cs="Times New Roman"/>
          <w:u w:val="single"/>
          <w:lang w:eastAsia="de-DE" w:bidi="ar-SA"/>
        </w:rPr>
      </w:pPr>
      <w:hyperlink r:id="rId14" w:history="1">
        <w:r w:rsidR="009F4AB5" w:rsidRPr="00EE543D">
          <w:rPr>
            <w:rStyle w:val="Hyperlink"/>
            <w:rFonts w:ascii="Times New Roman" w:hAnsi="Times New Roman" w:cs="Times New Roman"/>
            <w:lang w:eastAsia="de-DE" w:bidi="ar-SA"/>
          </w:rPr>
          <w:t>https://www.euro.who.int/en/health-topics/health-determinants/migration-and-health</w:t>
        </w:r>
      </w:hyperlink>
      <w:r w:rsidR="00157BE1" w:rsidRPr="00EE543D">
        <w:rPr>
          <w:rFonts w:ascii="Times New Roman" w:hAnsi="Times New Roman" w:cs="Times New Roman"/>
          <w:u w:val="single"/>
          <w:lang w:eastAsia="de-DE" w:bidi="ar-SA"/>
        </w:rPr>
        <w:t xml:space="preserve"> </w:t>
      </w:r>
    </w:p>
    <w:p w14:paraId="0B6065BE" w14:textId="77777777" w:rsidR="00157BE1" w:rsidRPr="00EE543D" w:rsidRDefault="00157BE1" w:rsidP="00157BE1">
      <w:pPr>
        <w:pStyle w:val="NoSpacing"/>
        <w:rPr>
          <w:rFonts w:ascii="Times New Roman" w:hAnsi="Times New Roman" w:cs="Times New Roman"/>
          <w:u w:val="single"/>
          <w:lang w:eastAsia="de-DE" w:bidi="ar-SA"/>
        </w:rPr>
      </w:pPr>
      <w:r w:rsidRPr="00EE543D">
        <w:rPr>
          <w:rFonts w:ascii="Times New Roman" w:hAnsi="Times New Roman" w:cs="Times New Roman"/>
          <w:lang w:eastAsia="de-DE" w:bidi="ar-SA"/>
        </w:rPr>
        <w:t>WHO Refugees and Health</w:t>
      </w:r>
      <w:r w:rsidRPr="00EE543D">
        <w:rPr>
          <w:rFonts w:ascii="Times New Roman" w:hAnsi="Times New Roman" w:cs="Times New Roman"/>
          <w:u w:val="single"/>
          <w:lang w:eastAsia="de-DE" w:bidi="ar-SA"/>
        </w:rPr>
        <w:t xml:space="preserve">- </w:t>
      </w:r>
      <w:hyperlink r:id="rId15" w:anchor="tab=tab_1" w:history="1">
        <w:r w:rsidRPr="00EE543D">
          <w:rPr>
            <w:rStyle w:val="Hyperlink"/>
            <w:rFonts w:ascii="Times New Roman" w:hAnsi="Times New Roman" w:cs="Times New Roman"/>
            <w:lang w:eastAsia="de-DE" w:bidi="ar-SA"/>
          </w:rPr>
          <w:t>https://www.who.int/health-topics/refugee-and-migrant-health#tab=tab_1</w:t>
        </w:r>
      </w:hyperlink>
      <w:r w:rsidRPr="00EE543D">
        <w:rPr>
          <w:rFonts w:ascii="Times New Roman" w:hAnsi="Times New Roman" w:cs="Times New Roman"/>
          <w:u w:val="single"/>
          <w:lang w:eastAsia="de-DE" w:bidi="ar-SA"/>
        </w:rPr>
        <w:t xml:space="preserve"> </w:t>
      </w:r>
    </w:p>
    <w:p w14:paraId="0C2BDD5A" w14:textId="77777777" w:rsidR="00157BE1" w:rsidRPr="00EE543D" w:rsidRDefault="00157BE1" w:rsidP="00157BE1">
      <w:pPr>
        <w:pStyle w:val="NoSpacing"/>
        <w:rPr>
          <w:rFonts w:ascii="Times New Roman" w:hAnsi="Times New Roman" w:cs="Times New Roman"/>
        </w:rPr>
      </w:pPr>
    </w:p>
    <w:p w14:paraId="09D7896F" w14:textId="77777777" w:rsidR="00157BE1" w:rsidRPr="00EE543D" w:rsidRDefault="00157BE1" w:rsidP="00157BE1">
      <w:pPr>
        <w:pStyle w:val="NoSpacing"/>
        <w:rPr>
          <w:rFonts w:ascii="Times New Roman" w:hAnsi="Times New Roman" w:cs="Times New Roman"/>
          <w:b/>
          <w:bCs/>
          <w:lang w:eastAsia="de-DE" w:bidi="ar-SA"/>
        </w:rPr>
      </w:pPr>
      <w:r w:rsidRPr="00EE543D">
        <w:rPr>
          <w:rFonts w:ascii="Times New Roman" w:hAnsi="Times New Roman" w:cs="Times New Roman"/>
          <w:b/>
          <w:bCs/>
          <w:lang w:eastAsia="de-DE" w:bidi="ar-SA"/>
        </w:rPr>
        <w:t xml:space="preserve">Further Resources </w:t>
      </w:r>
    </w:p>
    <w:p w14:paraId="2CC02298" w14:textId="0F93D6AF"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 xml:space="preserve">Migration Observatory- </w:t>
      </w:r>
      <w:hyperlink r:id="rId16" w:history="1">
        <w:r w:rsidRPr="00EE543D">
          <w:rPr>
            <w:rStyle w:val="Hyperlink"/>
            <w:rFonts w:ascii="Times New Roman" w:eastAsia="Times New Roman" w:hAnsi="Times New Roman" w:cs="Times New Roman"/>
            <w:lang w:bidi="ar-SA"/>
          </w:rPr>
          <w:t>https://www.compas.ox.ac.uk/migration-observatory/</w:t>
        </w:r>
      </w:hyperlink>
      <w:r w:rsidRPr="00EE543D">
        <w:rPr>
          <w:rFonts w:ascii="Times New Roman" w:eastAsia="Times New Roman" w:hAnsi="Times New Roman" w:cs="Times New Roman"/>
          <w:lang w:bidi="ar-SA"/>
        </w:rPr>
        <w:t xml:space="preserve"> </w:t>
      </w:r>
    </w:p>
    <w:p w14:paraId="61FBEEB1" w14:textId="2F46C93C"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eastAsia="Times New Roman" w:hAnsi="Times New Roman" w:cs="Times New Roman"/>
          <w:lang w:bidi="ar-SA"/>
        </w:rPr>
        <w:t>IOM World Migration Report 2020</w:t>
      </w:r>
      <w:r w:rsidR="00CC34A6" w:rsidRPr="00EE543D">
        <w:rPr>
          <w:rFonts w:ascii="Times New Roman" w:eastAsia="Times New Roman" w:hAnsi="Times New Roman" w:cs="Times New Roman"/>
          <w:lang w:bidi="ar-SA"/>
        </w:rPr>
        <w:t xml:space="preserve"> </w:t>
      </w:r>
      <w:hyperlink r:id="rId17" w:history="1">
        <w:r w:rsidR="00CC34A6" w:rsidRPr="00EE543D">
          <w:rPr>
            <w:rStyle w:val="Hyperlink"/>
            <w:rFonts w:ascii="Times New Roman" w:eastAsia="Times New Roman" w:hAnsi="Times New Roman" w:cs="Times New Roman"/>
            <w:lang w:bidi="ar-SA"/>
          </w:rPr>
          <w:t>https://www.un.org/sites/un2.un.org/files/wmr_2020.pdf</w:t>
        </w:r>
      </w:hyperlink>
      <w:r w:rsidR="00CC34A6" w:rsidRPr="00EE543D">
        <w:rPr>
          <w:rFonts w:ascii="Times New Roman" w:eastAsia="Times New Roman" w:hAnsi="Times New Roman" w:cs="Times New Roman"/>
          <w:lang w:bidi="ar-SA"/>
        </w:rPr>
        <w:t xml:space="preserve"> </w:t>
      </w:r>
    </w:p>
    <w:p w14:paraId="1D6A2970" w14:textId="0C84A28D" w:rsidR="00157BE1" w:rsidRPr="00EE543D" w:rsidRDefault="00157BE1" w:rsidP="00157BE1">
      <w:pPr>
        <w:pStyle w:val="NoSpacing"/>
        <w:rPr>
          <w:rFonts w:ascii="Times New Roman" w:eastAsia="Times New Roman" w:hAnsi="Times New Roman" w:cs="Times New Roman"/>
          <w:lang w:bidi="ar-SA"/>
        </w:rPr>
      </w:pPr>
      <w:r w:rsidRPr="00EE543D">
        <w:rPr>
          <w:rFonts w:ascii="Times New Roman" w:hAnsi="Times New Roman" w:cs="Times New Roman"/>
        </w:rPr>
        <w:t xml:space="preserve">Eurostat. 2020. </w:t>
      </w:r>
      <w:r w:rsidRPr="00EE543D">
        <w:rPr>
          <w:rFonts w:ascii="Times New Roman" w:hAnsi="Times New Roman" w:cs="Times New Roman"/>
          <w:i/>
          <w:iCs/>
        </w:rPr>
        <w:t>Migration Integration Statistics</w:t>
      </w:r>
      <w:r w:rsidRPr="00EE543D">
        <w:rPr>
          <w:rFonts w:ascii="Times New Roman" w:hAnsi="Times New Roman" w:cs="Times New Roman"/>
        </w:rPr>
        <w:t xml:space="preserve">. Edited by Katarzyna </w:t>
      </w:r>
      <w:proofErr w:type="spellStart"/>
      <w:r w:rsidRPr="00EE543D">
        <w:rPr>
          <w:rFonts w:ascii="Times New Roman" w:hAnsi="Times New Roman" w:cs="Times New Roman"/>
        </w:rPr>
        <w:t>Kraszewska</w:t>
      </w:r>
      <w:proofErr w:type="spellEnd"/>
      <w:r w:rsidRPr="00EE543D">
        <w:rPr>
          <w:rFonts w:ascii="Times New Roman" w:hAnsi="Times New Roman" w:cs="Times New Roman"/>
        </w:rPr>
        <w:t xml:space="preserve">, Piotr </w:t>
      </w:r>
      <w:proofErr w:type="spellStart"/>
      <w:r w:rsidRPr="00EE543D">
        <w:rPr>
          <w:rFonts w:ascii="Times New Roman" w:hAnsi="Times New Roman" w:cs="Times New Roman"/>
        </w:rPr>
        <w:t>Juchno</w:t>
      </w:r>
      <w:proofErr w:type="spellEnd"/>
      <w:r w:rsidRPr="00EE543D">
        <w:rPr>
          <w:rFonts w:ascii="Times New Roman" w:hAnsi="Times New Roman" w:cs="Times New Roman"/>
        </w:rPr>
        <w:t xml:space="preserve">, Ani Todorova, Eurostat, Unit F2- Population and migration. Luxembourg: Statistical Books. (free to download </w:t>
      </w:r>
      <w:hyperlink r:id="rId18" w:history="1">
        <w:r w:rsidRPr="00EE543D">
          <w:rPr>
            <w:rStyle w:val="Hyperlink"/>
            <w:rFonts w:ascii="Times New Roman" w:hAnsi="Times New Roman" w:cs="Times New Roman"/>
          </w:rPr>
          <w:t>https://ec.europa.eu/eurostat/documents/3217494/12278353/KS-06-20-184-EN-N.pdf/337ecde0-665e-7162-ee96-be56b6e1186e?t=1611320765858</w:t>
        </w:r>
      </w:hyperlink>
      <w:r w:rsidRPr="00EE543D">
        <w:rPr>
          <w:rFonts w:ascii="Times New Roman" w:hAnsi="Times New Roman" w:cs="Times New Roman"/>
        </w:rPr>
        <w:t>)</w:t>
      </w:r>
    </w:p>
    <w:p w14:paraId="0C4992B3" w14:textId="77777777" w:rsidR="00D77EC9" w:rsidRPr="00EE543D" w:rsidRDefault="00D77EC9" w:rsidP="00157BE1">
      <w:pPr>
        <w:pStyle w:val="NoSpacing"/>
        <w:rPr>
          <w:rFonts w:ascii="Times New Roman" w:hAnsi="Times New Roman" w:cs="Times New Roman"/>
          <w:b/>
        </w:rPr>
      </w:pPr>
    </w:p>
    <w:p w14:paraId="0CC47F10" w14:textId="0D30210F" w:rsidR="00157BE1" w:rsidRPr="00EE543D" w:rsidRDefault="00157BE1" w:rsidP="00157BE1">
      <w:pPr>
        <w:pStyle w:val="NoSpacing"/>
        <w:rPr>
          <w:rFonts w:ascii="Times New Roman" w:hAnsi="Times New Roman" w:cs="Times New Roman"/>
        </w:rPr>
      </w:pPr>
      <w:r w:rsidRPr="00EE543D">
        <w:rPr>
          <w:rFonts w:ascii="Times New Roman" w:hAnsi="Times New Roman" w:cs="Times New Roman"/>
          <w:b/>
        </w:rPr>
        <w:t>Teaching format:</w:t>
      </w:r>
      <w:r w:rsidRPr="00EE543D">
        <w:rPr>
          <w:rFonts w:ascii="Times New Roman" w:hAnsi="Times New Roman" w:cs="Times New Roman"/>
        </w:rPr>
        <w:t xml:space="preserve"> Weekly lecture, seminar</w:t>
      </w:r>
      <w:r w:rsidR="00556003" w:rsidRPr="00EE543D">
        <w:rPr>
          <w:rFonts w:ascii="Times New Roman" w:hAnsi="Times New Roman" w:cs="Times New Roman"/>
        </w:rPr>
        <w:t>.</w:t>
      </w:r>
    </w:p>
    <w:p w14:paraId="694B4654" w14:textId="53CE50EA" w:rsidR="00157BE1" w:rsidRPr="00EE543D" w:rsidRDefault="00157BE1" w:rsidP="00157BE1">
      <w:pPr>
        <w:pStyle w:val="NoSpacing"/>
        <w:rPr>
          <w:rFonts w:ascii="Times New Roman" w:hAnsi="Times New Roman" w:cs="Times New Roman"/>
        </w:rPr>
      </w:pPr>
      <w:r w:rsidRPr="00EE543D">
        <w:rPr>
          <w:rFonts w:ascii="Times New Roman" w:hAnsi="Times New Roman" w:cs="Times New Roman"/>
          <w:b/>
        </w:rPr>
        <w:t>Readings</w:t>
      </w:r>
      <w:r w:rsidRPr="00EE543D">
        <w:rPr>
          <w:rFonts w:ascii="Times New Roman" w:hAnsi="Times New Roman" w:cs="Times New Roman"/>
        </w:rPr>
        <w:t xml:space="preserve">: </w:t>
      </w:r>
      <w:r w:rsidRPr="00EE543D">
        <w:rPr>
          <w:rFonts w:ascii="Times New Roman" w:hAnsi="Times New Roman" w:cs="Times New Roman"/>
          <w:iCs/>
        </w:rPr>
        <w:t>Essential readings/resources: Recommended readings/resources: Further readings/resources</w:t>
      </w:r>
      <w:r w:rsidR="00766DB7" w:rsidRPr="00EE543D">
        <w:rPr>
          <w:rFonts w:ascii="Times New Roman" w:hAnsi="Times New Roman" w:cs="Times New Roman"/>
          <w:iCs/>
        </w:rPr>
        <w:t>.</w:t>
      </w:r>
    </w:p>
    <w:p w14:paraId="07D5E33B" w14:textId="0A70EDE8" w:rsidR="00157BE1" w:rsidRPr="00EE543D" w:rsidRDefault="00157BE1" w:rsidP="00157BE1">
      <w:pPr>
        <w:pStyle w:val="NoSpacing"/>
        <w:rPr>
          <w:rFonts w:ascii="Times New Roman" w:hAnsi="Times New Roman" w:cs="Times New Roman"/>
          <w:lang w:eastAsia="de-DE" w:bidi="ar-SA"/>
        </w:rPr>
      </w:pPr>
      <w:r w:rsidRPr="00EE543D">
        <w:rPr>
          <w:rFonts w:ascii="Times New Roman" w:hAnsi="Times New Roman" w:cs="Times New Roman"/>
          <w:b/>
        </w:rPr>
        <w:t>Teaching:</w:t>
      </w:r>
      <w:r w:rsidRPr="00EE543D">
        <w:rPr>
          <w:rFonts w:ascii="Times New Roman" w:hAnsi="Times New Roman" w:cs="Times New Roman"/>
          <w:lang w:eastAsia="de-DE" w:bidi="ar-SA"/>
        </w:rPr>
        <w:t xml:space="preserve"> Worksheets</w:t>
      </w:r>
      <w:bookmarkStart w:id="0" w:name="_Toc16693537"/>
      <w:bookmarkStart w:id="1" w:name="_Toc39590170"/>
      <w:bookmarkStart w:id="2" w:name="_Toc39754684"/>
      <w:r w:rsidRPr="00EE543D">
        <w:rPr>
          <w:rFonts w:ascii="Times New Roman" w:hAnsi="Times New Roman" w:cs="Times New Roman"/>
          <w:lang w:eastAsia="de-DE" w:bidi="ar-SA"/>
        </w:rPr>
        <w:t xml:space="preserve">, </w:t>
      </w:r>
      <w:r w:rsidRPr="00EE543D">
        <w:rPr>
          <w:rFonts w:ascii="Times New Roman" w:hAnsi="Times New Roman" w:cs="Times New Roman"/>
          <w:lang w:eastAsia="de-DE"/>
        </w:rPr>
        <w:t>practical exercises</w:t>
      </w:r>
      <w:bookmarkEnd w:id="0"/>
      <w:bookmarkEnd w:id="1"/>
      <w:bookmarkEnd w:id="2"/>
      <w:r w:rsidRPr="00EE543D">
        <w:rPr>
          <w:rFonts w:ascii="Times New Roman" w:hAnsi="Times New Roman" w:cs="Times New Roman"/>
          <w:lang w:eastAsia="de-DE" w:bidi="ar-SA"/>
        </w:rPr>
        <w:t>, structured discussion, online quizzes, discussion board</w:t>
      </w:r>
      <w:r w:rsidR="00556003" w:rsidRPr="00EE543D">
        <w:rPr>
          <w:rFonts w:ascii="Times New Roman" w:hAnsi="Times New Roman" w:cs="Times New Roman"/>
          <w:lang w:eastAsia="de-DE" w:bidi="ar-SA"/>
        </w:rPr>
        <w:t>.</w:t>
      </w:r>
    </w:p>
    <w:p w14:paraId="312EE9CE" w14:textId="7444D558" w:rsidR="0037241A" w:rsidRPr="0037241A" w:rsidRDefault="000F65F7" w:rsidP="0037241A">
      <w:pPr>
        <w:pStyle w:val="NoSpacing"/>
        <w:rPr>
          <w:rFonts w:ascii="Times New Roman" w:hAnsi="Times New Roman" w:cs="Times New Roman"/>
          <w:color w:val="000000"/>
        </w:rPr>
      </w:pPr>
      <w:r w:rsidRPr="000D0B74">
        <w:rPr>
          <w:rFonts w:ascii="Times New Roman" w:hAnsi="Times New Roman" w:cs="Times New Roman"/>
          <w:b/>
          <w:bCs/>
        </w:rPr>
        <w:t>Assessment</w:t>
      </w:r>
      <w:r>
        <w:t xml:space="preserve">: </w:t>
      </w:r>
      <w:r w:rsidRPr="0037241A">
        <w:rPr>
          <w:rFonts w:ascii="Times New Roman" w:hAnsi="Times New Roman" w:cs="Times New Roman"/>
        </w:rPr>
        <w:t>Critical appraisal of a published stud</w:t>
      </w:r>
      <w:r w:rsidR="00315E28" w:rsidRPr="0037241A">
        <w:rPr>
          <w:rFonts w:ascii="Times New Roman" w:hAnsi="Times New Roman" w:cs="Times New Roman"/>
        </w:rPr>
        <w:t>y (</w:t>
      </w:r>
      <w:r w:rsidR="003C0EA7" w:rsidRPr="0037241A">
        <w:rPr>
          <w:rFonts w:ascii="Times New Roman" w:hAnsi="Times New Roman" w:cs="Times New Roman"/>
        </w:rPr>
        <w:t xml:space="preserve">choose </w:t>
      </w:r>
      <w:r w:rsidRPr="0037241A">
        <w:rPr>
          <w:rFonts w:ascii="Times New Roman" w:hAnsi="Times New Roman" w:cs="Times New Roman"/>
        </w:rPr>
        <w:t>one of three</w:t>
      </w:r>
      <w:r w:rsidR="00C26F20" w:rsidRPr="0037241A">
        <w:rPr>
          <w:rFonts w:ascii="Times New Roman" w:hAnsi="Times New Roman" w:cs="Times New Roman"/>
        </w:rPr>
        <w:t xml:space="preserve"> provided</w:t>
      </w:r>
      <w:r w:rsidR="00315E28" w:rsidRPr="0037241A">
        <w:rPr>
          <w:rFonts w:ascii="Times New Roman" w:hAnsi="Times New Roman" w:cs="Times New Roman"/>
        </w:rPr>
        <w:t>)</w:t>
      </w:r>
      <w:r w:rsidR="00C26F20" w:rsidRPr="0037241A">
        <w:rPr>
          <w:rFonts w:ascii="Times New Roman" w:hAnsi="Times New Roman" w:cs="Times New Roman"/>
        </w:rPr>
        <w:t xml:space="preserve">, </w:t>
      </w:r>
      <w:r w:rsidR="00315E28" w:rsidRPr="0037241A">
        <w:rPr>
          <w:rFonts w:ascii="Times New Roman" w:hAnsi="Times New Roman" w:cs="Times New Roman"/>
        </w:rPr>
        <w:t xml:space="preserve">including </w:t>
      </w:r>
      <w:r w:rsidR="0037241A" w:rsidRPr="0037241A">
        <w:rPr>
          <w:rFonts w:ascii="Times New Roman" w:hAnsi="Times New Roman" w:cs="Times New Roman"/>
          <w:color w:val="000000"/>
        </w:rPr>
        <w:t>fit with existing evidence</w:t>
      </w:r>
      <w:r w:rsidR="00661DFF">
        <w:rPr>
          <w:rFonts w:ascii="Times New Roman" w:hAnsi="Times New Roman" w:cs="Times New Roman"/>
          <w:color w:val="000000"/>
        </w:rPr>
        <w:t>,</w:t>
      </w:r>
      <w:r w:rsidR="0037241A" w:rsidRPr="0037241A">
        <w:rPr>
          <w:rFonts w:ascii="Times New Roman" w:hAnsi="Times New Roman" w:cs="Times New Roman"/>
          <w:color w:val="000000"/>
        </w:rPr>
        <w:t xml:space="preserve"> and the potential relevance </w:t>
      </w:r>
      <w:r w:rsidR="00661DFF">
        <w:rPr>
          <w:rFonts w:ascii="Times New Roman" w:hAnsi="Times New Roman" w:cs="Times New Roman"/>
          <w:color w:val="000000"/>
        </w:rPr>
        <w:t>of the</w:t>
      </w:r>
      <w:r w:rsidR="0037241A" w:rsidRPr="0037241A">
        <w:rPr>
          <w:rFonts w:ascii="Times New Roman" w:hAnsi="Times New Roman" w:cs="Times New Roman"/>
          <w:color w:val="000000"/>
        </w:rPr>
        <w:t xml:space="preserve"> evidence </w:t>
      </w:r>
      <w:r w:rsidR="00661DFF">
        <w:rPr>
          <w:rFonts w:ascii="Times New Roman" w:hAnsi="Times New Roman" w:cs="Times New Roman"/>
          <w:color w:val="000000"/>
        </w:rPr>
        <w:t xml:space="preserve">presented </w:t>
      </w:r>
      <w:r w:rsidR="0037241A" w:rsidRPr="0037241A">
        <w:rPr>
          <w:rFonts w:ascii="Times New Roman" w:hAnsi="Times New Roman" w:cs="Times New Roman"/>
          <w:color w:val="000000"/>
        </w:rPr>
        <w:t>from a migration policy perspective.</w:t>
      </w:r>
    </w:p>
    <w:p w14:paraId="715050F4" w14:textId="77777777" w:rsidR="000F65F7" w:rsidRDefault="000F65F7" w:rsidP="00896613">
      <w:pPr>
        <w:pStyle w:val="NoSpacing"/>
        <w:rPr>
          <w:rFonts w:ascii="Times New Roman" w:hAnsi="Times New Roman" w:cs="Times New Roman"/>
          <w:b/>
          <w:bCs/>
        </w:rPr>
      </w:pPr>
    </w:p>
    <w:p w14:paraId="0CBC5418" w14:textId="67959A60" w:rsidR="00896613" w:rsidRPr="00EE543D" w:rsidRDefault="00896613" w:rsidP="00896613">
      <w:pPr>
        <w:pStyle w:val="NoSpacing"/>
        <w:rPr>
          <w:rFonts w:ascii="Times New Roman" w:hAnsi="Times New Roman" w:cs="Times New Roman"/>
          <w:b/>
          <w:bCs/>
        </w:rPr>
      </w:pPr>
      <w:r w:rsidRPr="00EE543D">
        <w:rPr>
          <w:rFonts w:ascii="Times New Roman" w:hAnsi="Times New Roman" w:cs="Times New Roman"/>
          <w:b/>
          <w:bCs/>
        </w:rPr>
        <w:t>| Week 1: The role of quantitative evidence in migration research and policy</w:t>
      </w:r>
      <w:bookmarkStart w:id="3" w:name="_Toc525201589"/>
      <w:r w:rsidRPr="00EE543D">
        <w:rPr>
          <w:rFonts w:ascii="Times New Roman" w:hAnsi="Times New Roman" w:cs="Times New Roman"/>
          <w:b/>
          <w:bCs/>
        </w:rPr>
        <w:t xml:space="preserve"> (who counts?)</w:t>
      </w:r>
    </w:p>
    <w:bookmarkEnd w:id="3"/>
    <w:p w14:paraId="2FF2D571" w14:textId="77777777" w:rsidR="00896613" w:rsidRPr="00EE543D" w:rsidRDefault="00896613" w:rsidP="00896613">
      <w:pPr>
        <w:rPr>
          <w:color w:val="000000" w:themeColor="text1"/>
          <w:sz w:val="22"/>
          <w:szCs w:val="22"/>
        </w:rPr>
      </w:pPr>
      <w:r>
        <w:rPr>
          <w:color w:val="000000" w:themeColor="text1"/>
          <w:sz w:val="22"/>
          <w:szCs w:val="22"/>
        </w:rPr>
        <w:t>O</w:t>
      </w:r>
      <w:r w:rsidRPr="00EE543D">
        <w:rPr>
          <w:color w:val="000000" w:themeColor="text1"/>
          <w:sz w:val="22"/>
          <w:szCs w:val="22"/>
        </w:rPr>
        <w:t xml:space="preserve">verview of the course. </w:t>
      </w:r>
      <w:r w:rsidRPr="00EE543D">
        <w:rPr>
          <w:color w:val="000000" w:themeColor="text1"/>
          <w:sz w:val="22"/>
          <w:szCs w:val="22"/>
          <w:shd w:val="clear" w:color="auto" w:fill="FCFCFC"/>
        </w:rPr>
        <w:t xml:space="preserve">The </w:t>
      </w:r>
      <w:r>
        <w:rPr>
          <w:color w:val="000000" w:themeColor="text1"/>
          <w:sz w:val="22"/>
          <w:szCs w:val="22"/>
          <w:shd w:val="clear" w:color="auto" w:fill="FCFCFC"/>
        </w:rPr>
        <w:t>session</w:t>
      </w:r>
      <w:r w:rsidRPr="00EE543D">
        <w:rPr>
          <w:color w:val="000000" w:themeColor="text1"/>
          <w:sz w:val="22"/>
          <w:szCs w:val="22"/>
          <w:shd w:val="clear" w:color="auto" w:fill="FCFCFC"/>
        </w:rPr>
        <w:t xml:space="preserve"> </w:t>
      </w:r>
      <w:r>
        <w:rPr>
          <w:color w:val="000000" w:themeColor="text1"/>
          <w:sz w:val="22"/>
          <w:szCs w:val="22"/>
          <w:shd w:val="clear" w:color="auto" w:fill="FCFCFC"/>
        </w:rPr>
        <w:t xml:space="preserve">will consider </w:t>
      </w:r>
      <w:r w:rsidRPr="00EE543D">
        <w:rPr>
          <w:color w:val="000000" w:themeColor="text1"/>
          <w:sz w:val="22"/>
          <w:szCs w:val="22"/>
        </w:rPr>
        <w:t xml:space="preserve">why we try to measure migration, what </w:t>
      </w:r>
      <w:r>
        <w:rPr>
          <w:color w:val="000000" w:themeColor="text1"/>
          <w:sz w:val="22"/>
          <w:szCs w:val="22"/>
        </w:rPr>
        <w:t xml:space="preserve">it is </w:t>
      </w:r>
      <w:r w:rsidRPr="00EE543D">
        <w:rPr>
          <w:color w:val="000000" w:themeColor="text1"/>
          <w:sz w:val="22"/>
          <w:szCs w:val="22"/>
        </w:rPr>
        <w:t>we want to measure, some typical categories of who migrants are</w:t>
      </w:r>
      <w:r>
        <w:rPr>
          <w:color w:val="000000" w:themeColor="text1"/>
          <w:sz w:val="22"/>
          <w:szCs w:val="22"/>
        </w:rPr>
        <w:t xml:space="preserve">, </w:t>
      </w:r>
      <w:r w:rsidRPr="00EE543D">
        <w:rPr>
          <w:color w:val="000000" w:themeColor="text1"/>
          <w:sz w:val="22"/>
          <w:szCs w:val="22"/>
        </w:rPr>
        <w:t xml:space="preserve">typical sources of data, sources on estimates, typical measures (census, survey, demographic, economic, labour surveys), and </w:t>
      </w:r>
      <w:r>
        <w:rPr>
          <w:color w:val="000000" w:themeColor="text1"/>
          <w:sz w:val="22"/>
          <w:szCs w:val="22"/>
        </w:rPr>
        <w:t xml:space="preserve">associated </w:t>
      </w:r>
      <w:r w:rsidRPr="00EE543D">
        <w:rPr>
          <w:color w:val="000000" w:themeColor="text1"/>
          <w:sz w:val="22"/>
          <w:szCs w:val="22"/>
        </w:rPr>
        <w:t xml:space="preserve">challenges e.g. </w:t>
      </w:r>
      <w:r>
        <w:rPr>
          <w:color w:val="000000" w:themeColor="text1"/>
          <w:sz w:val="22"/>
          <w:szCs w:val="22"/>
        </w:rPr>
        <w:t xml:space="preserve">in regard to choice of reference population, measuring </w:t>
      </w:r>
      <w:r w:rsidRPr="00EE543D">
        <w:rPr>
          <w:color w:val="000000" w:themeColor="text1"/>
          <w:sz w:val="22"/>
          <w:szCs w:val="22"/>
        </w:rPr>
        <w:t xml:space="preserve">stocks vs. flows, </w:t>
      </w:r>
      <w:r w:rsidRPr="003C7912">
        <w:rPr>
          <w:i/>
          <w:iCs/>
          <w:color w:val="000000" w:themeColor="text1"/>
          <w:sz w:val="22"/>
          <w:szCs w:val="22"/>
        </w:rPr>
        <w:t>de facto</w:t>
      </w:r>
      <w:r w:rsidRPr="00EE543D">
        <w:rPr>
          <w:color w:val="000000" w:themeColor="text1"/>
          <w:sz w:val="22"/>
          <w:szCs w:val="22"/>
        </w:rPr>
        <w:t xml:space="preserve"> vs </w:t>
      </w:r>
      <w:r w:rsidRPr="003C7912">
        <w:rPr>
          <w:i/>
          <w:iCs/>
          <w:color w:val="000000" w:themeColor="text1"/>
          <w:sz w:val="22"/>
          <w:szCs w:val="22"/>
        </w:rPr>
        <w:t>de jure</w:t>
      </w:r>
      <w:r w:rsidRPr="00EE543D">
        <w:rPr>
          <w:color w:val="000000" w:themeColor="text1"/>
          <w:sz w:val="22"/>
          <w:szCs w:val="22"/>
        </w:rPr>
        <w:t xml:space="preserve"> populations, gross vs. net migration, boundaries and crossings, and </w:t>
      </w:r>
      <w:r>
        <w:rPr>
          <w:color w:val="000000" w:themeColor="text1"/>
          <w:sz w:val="22"/>
          <w:szCs w:val="22"/>
        </w:rPr>
        <w:t xml:space="preserve">limits to definitions </w:t>
      </w:r>
      <w:r w:rsidRPr="00EE543D">
        <w:rPr>
          <w:color w:val="000000" w:themeColor="text1"/>
          <w:sz w:val="22"/>
          <w:szCs w:val="22"/>
        </w:rPr>
        <w:t>by time</w:t>
      </w:r>
      <w:r>
        <w:rPr>
          <w:color w:val="000000" w:themeColor="text1"/>
          <w:sz w:val="22"/>
          <w:szCs w:val="22"/>
        </w:rPr>
        <w:t xml:space="preserve"> period</w:t>
      </w:r>
      <w:r w:rsidRPr="00EE543D">
        <w:rPr>
          <w:color w:val="000000" w:themeColor="text1"/>
          <w:sz w:val="22"/>
          <w:szCs w:val="22"/>
        </w:rPr>
        <w:t xml:space="preserve">. There follows an overview of </w:t>
      </w:r>
      <w:r w:rsidRPr="00EE543D">
        <w:rPr>
          <w:color w:val="000000" w:themeColor="text1"/>
          <w:sz w:val="22"/>
          <w:szCs w:val="22"/>
        </w:rPr>
        <w:lastRenderedPageBreak/>
        <w:t>the core principles of research design for quantitative social research. We will look at the logic and fundamental principles and concepts of quantitative research and the quantitative method, including types of measure and variable, methods of sampling and obtaining data, and the idea of descriptive and inferential statistics. Last, we</w:t>
      </w:r>
      <w:r w:rsidRPr="00EE543D">
        <w:rPr>
          <w:color w:val="000000" w:themeColor="text1"/>
          <w:sz w:val="22"/>
          <w:szCs w:val="22"/>
          <w:lang w:eastAsia="de-DE"/>
        </w:rPr>
        <w:t xml:space="preserve"> discuss some critiques of the flaws inherent in measures of migrant data</w:t>
      </w:r>
      <w:r>
        <w:rPr>
          <w:color w:val="000000" w:themeColor="text1"/>
          <w:sz w:val="22"/>
          <w:szCs w:val="22"/>
          <w:lang w:eastAsia="de-DE"/>
        </w:rPr>
        <w:t>. We look specifically at</w:t>
      </w:r>
      <w:r w:rsidRPr="00EE543D">
        <w:rPr>
          <w:color w:val="000000" w:themeColor="text1"/>
          <w:sz w:val="22"/>
          <w:szCs w:val="22"/>
          <w:lang w:eastAsia="de-DE"/>
        </w:rPr>
        <w:t xml:space="preserve"> </w:t>
      </w:r>
      <w:r w:rsidRPr="00EE543D">
        <w:rPr>
          <w:color w:val="000000" w:themeColor="text1"/>
          <w:sz w:val="22"/>
          <w:szCs w:val="22"/>
        </w:rPr>
        <w:t xml:space="preserve">the UK government’s use of the International Passenger Survey (IPS) to collect migration </w:t>
      </w:r>
      <w:proofErr w:type="gramStart"/>
      <w:r w:rsidRPr="00EE543D">
        <w:rPr>
          <w:color w:val="000000" w:themeColor="text1"/>
          <w:sz w:val="22"/>
          <w:szCs w:val="22"/>
        </w:rPr>
        <w:t>information, and</w:t>
      </w:r>
      <w:proofErr w:type="gramEnd"/>
      <w:r w:rsidRPr="00EE543D">
        <w:rPr>
          <w:color w:val="000000" w:themeColor="text1"/>
          <w:sz w:val="22"/>
          <w:szCs w:val="22"/>
        </w:rPr>
        <w:t xml:space="preserve"> </w:t>
      </w:r>
      <w:r>
        <w:rPr>
          <w:color w:val="000000" w:themeColor="text1"/>
          <w:sz w:val="22"/>
          <w:szCs w:val="22"/>
        </w:rPr>
        <w:t xml:space="preserve">discuss </w:t>
      </w:r>
      <w:r w:rsidRPr="00EE543D">
        <w:rPr>
          <w:color w:val="000000" w:themeColor="text1"/>
          <w:sz w:val="22"/>
          <w:szCs w:val="22"/>
        </w:rPr>
        <w:t xml:space="preserve">some developments and alternatives. </w:t>
      </w:r>
    </w:p>
    <w:p w14:paraId="11F316C9" w14:textId="77777777" w:rsidR="00896613" w:rsidRPr="00EE543D" w:rsidRDefault="00896613" w:rsidP="00896613">
      <w:pPr>
        <w:pStyle w:val="NoSpacing"/>
        <w:rPr>
          <w:rFonts w:ascii="Times New Roman" w:hAnsi="Times New Roman" w:cs="Times New Roman"/>
          <w:lang w:eastAsia="de-DE"/>
        </w:rPr>
      </w:pPr>
      <w:r w:rsidRPr="00EE543D">
        <w:rPr>
          <w:rFonts w:ascii="Times New Roman" w:hAnsi="Times New Roman" w:cs="Times New Roman"/>
          <w:b/>
          <w:bCs/>
          <w:u w:val="single"/>
          <w:lang w:eastAsia="de-DE"/>
        </w:rPr>
        <w:t>Seminar:</w:t>
      </w:r>
      <w:r w:rsidRPr="00EE543D">
        <w:rPr>
          <w:rFonts w:ascii="Times New Roman" w:hAnsi="Times New Roman" w:cs="Times New Roman"/>
          <w:lang w:eastAsia="de-DE"/>
        </w:rPr>
        <w:t xml:space="preserve"> </w:t>
      </w:r>
      <w:r w:rsidRPr="00EE543D">
        <w:rPr>
          <w:rFonts w:ascii="Times New Roman" w:hAnsi="Times New Roman" w:cs="Times New Roman"/>
        </w:rPr>
        <w:t>Perusal of databases, example of survey questionnaire + structured discussion (IPS).</w:t>
      </w:r>
    </w:p>
    <w:p w14:paraId="61BEB66A" w14:textId="77777777" w:rsidR="004E39E2" w:rsidRPr="00EE543D" w:rsidRDefault="004E39E2" w:rsidP="006C1FDD">
      <w:pPr>
        <w:pStyle w:val="NoSpacing"/>
        <w:rPr>
          <w:rFonts w:ascii="Times New Roman" w:hAnsi="Times New Roman" w:cs="Times New Roman"/>
          <w:b/>
          <w:lang w:eastAsia="de-DE" w:bidi="ar-SA"/>
        </w:rPr>
      </w:pPr>
    </w:p>
    <w:p w14:paraId="1ECFEA4C" w14:textId="3949DD61" w:rsidR="006C1FDD" w:rsidRPr="00EE543D" w:rsidRDefault="006C1FDD" w:rsidP="006C1FDD">
      <w:pPr>
        <w:pStyle w:val="NoSpacing"/>
        <w:rPr>
          <w:rFonts w:ascii="Times New Roman" w:hAnsi="Times New Roman" w:cs="Times New Roman"/>
          <w:b/>
          <w:lang w:eastAsia="de-DE" w:bidi="ar-SA"/>
        </w:rPr>
      </w:pPr>
      <w:r w:rsidRPr="00EE543D">
        <w:rPr>
          <w:rFonts w:ascii="Times New Roman" w:hAnsi="Times New Roman" w:cs="Times New Roman"/>
          <w:b/>
          <w:lang w:eastAsia="de-DE" w:bidi="ar-SA"/>
        </w:rPr>
        <w:t>Essential readings</w:t>
      </w:r>
    </w:p>
    <w:p w14:paraId="295C1710" w14:textId="639AE2B9" w:rsidR="006C1FDD" w:rsidRPr="00EE543D" w:rsidRDefault="006C1FDD" w:rsidP="006C1FDD">
      <w:pPr>
        <w:pStyle w:val="NoSpacing"/>
        <w:rPr>
          <w:rFonts w:ascii="Times New Roman" w:hAnsi="Times New Roman" w:cs="Times New Roman"/>
        </w:rPr>
      </w:pPr>
      <w:proofErr w:type="spellStart"/>
      <w:r w:rsidRPr="00EE543D">
        <w:rPr>
          <w:rFonts w:ascii="Times New Roman" w:hAnsi="Times New Roman" w:cs="Times New Roman"/>
        </w:rPr>
        <w:t>Gliner</w:t>
      </w:r>
      <w:proofErr w:type="spellEnd"/>
      <w:r w:rsidRPr="00EE543D">
        <w:rPr>
          <w:rFonts w:ascii="Times New Roman" w:hAnsi="Times New Roman" w:cs="Times New Roman"/>
        </w:rPr>
        <w:t xml:space="preserve"> J.A., Morgan, G.A., Leech, N.L. (2011</w:t>
      </w:r>
      <w:r w:rsidR="008149BE" w:rsidRPr="00EE543D">
        <w:rPr>
          <w:rFonts w:ascii="Times New Roman" w:hAnsi="Times New Roman" w:cs="Times New Roman"/>
        </w:rPr>
        <w:t xml:space="preserve">). </w:t>
      </w:r>
      <w:r w:rsidRPr="00EE543D">
        <w:rPr>
          <w:rFonts w:ascii="Times New Roman" w:hAnsi="Times New Roman" w:cs="Times New Roman"/>
          <w:i/>
        </w:rPr>
        <w:t>Research methods in applied settings: An integrated approach to design and analysis</w:t>
      </w:r>
      <w:r w:rsidRPr="00EE543D">
        <w:rPr>
          <w:rFonts w:ascii="Times New Roman" w:hAnsi="Times New Roman" w:cs="Times New Roman"/>
        </w:rPr>
        <w:t>. New York: Routledge (Chapters 1,</w:t>
      </w:r>
      <w:r w:rsidR="006320C0" w:rsidRPr="00EE543D">
        <w:rPr>
          <w:rFonts w:ascii="Times New Roman" w:hAnsi="Times New Roman" w:cs="Times New Roman"/>
        </w:rPr>
        <w:t xml:space="preserve"> </w:t>
      </w:r>
      <w:r w:rsidRPr="00EE543D">
        <w:rPr>
          <w:rFonts w:ascii="Times New Roman" w:hAnsi="Times New Roman" w:cs="Times New Roman"/>
        </w:rPr>
        <w:t>2,</w:t>
      </w:r>
      <w:r w:rsidR="006320C0" w:rsidRPr="00EE543D">
        <w:rPr>
          <w:rFonts w:ascii="Times New Roman" w:hAnsi="Times New Roman" w:cs="Times New Roman"/>
        </w:rPr>
        <w:t xml:space="preserve"> </w:t>
      </w:r>
      <w:r w:rsidRPr="00EE543D">
        <w:rPr>
          <w:rFonts w:ascii="Times New Roman" w:hAnsi="Times New Roman" w:cs="Times New Roman"/>
        </w:rPr>
        <w:t>3).</w:t>
      </w:r>
    </w:p>
    <w:p w14:paraId="4CED9628" w14:textId="4BD4FA4F" w:rsidR="006C1FDD" w:rsidRPr="00EE543D" w:rsidRDefault="006C1FDD" w:rsidP="006C1FDD">
      <w:pPr>
        <w:pStyle w:val="NoSpacing"/>
        <w:rPr>
          <w:rFonts w:ascii="Times New Roman" w:hAnsi="Times New Roman" w:cs="Times New Roman"/>
        </w:rPr>
      </w:pPr>
      <w:r w:rsidRPr="00EE543D">
        <w:rPr>
          <w:rFonts w:ascii="Times New Roman" w:hAnsi="Times New Roman" w:cs="Times New Roman"/>
        </w:rPr>
        <w:t xml:space="preserve">House of Commons Public Administration Select Committee (PASC). (2013). </w:t>
      </w:r>
      <w:r w:rsidRPr="00EE543D">
        <w:rPr>
          <w:rFonts w:ascii="Times New Roman" w:hAnsi="Times New Roman" w:cs="Times New Roman"/>
          <w:i/>
          <w:iCs/>
        </w:rPr>
        <w:t xml:space="preserve">Migration </w:t>
      </w:r>
      <w:r w:rsidR="00EA2734" w:rsidRPr="00EE543D">
        <w:rPr>
          <w:rFonts w:ascii="Times New Roman" w:hAnsi="Times New Roman" w:cs="Times New Roman"/>
          <w:i/>
          <w:iCs/>
        </w:rPr>
        <w:t>S</w:t>
      </w:r>
      <w:r w:rsidRPr="00EE543D">
        <w:rPr>
          <w:rFonts w:ascii="Times New Roman" w:hAnsi="Times New Roman" w:cs="Times New Roman"/>
          <w:i/>
          <w:iCs/>
        </w:rPr>
        <w:t xml:space="preserve">tatistics </w:t>
      </w:r>
      <w:r w:rsidRPr="00EE543D">
        <w:rPr>
          <w:rFonts w:ascii="Times New Roman" w:hAnsi="Times New Roman" w:cs="Times New Roman"/>
        </w:rPr>
        <w:t>(</w:t>
      </w:r>
      <w:r w:rsidR="00EA2734" w:rsidRPr="00EE543D">
        <w:rPr>
          <w:rFonts w:ascii="Times New Roman" w:hAnsi="Times New Roman" w:cs="Times New Roman"/>
        </w:rPr>
        <w:t xml:space="preserve">provides a </w:t>
      </w:r>
      <w:r w:rsidRPr="00EE543D">
        <w:rPr>
          <w:rFonts w:ascii="Times New Roman" w:hAnsi="Times New Roman" w:cs="Times New Roman"/>
        </w:rPr>
        <w:t xml:space="preserve">good discussion of problems in </w:t>
      </w:r>
      <w:r w:rsidR="00EA2734" w:rsidRPr="00EE543D">
        <w:rPr>
          <w:rFonts w:ascii="Times New Roman" w:hAnsi="Times New Roman" w:cs="Times New Roman"/>
        </w:rPr>
        <w:t xml:space="preserve">using </w:t>
      </w:r>
      <w:r w:rsidRPr="00EE543D">
        <w:rPr>
          <w:rFonts w:ascii="Times New Roman" w:hAnsi="Times New Roman" w:cs="Times New Roman"/>
        </w:rPr>
        <w:t>gov</w:t>
      </w:r>
      <w:r w:rsidR="00EA2734" w:rsidRPr="00EE543D">
        <w:rPr>
          <w:rFonts w:ascii="Times New Roman" w:hAnsi="Times New Roman" w:cs="Times New Roman"/>
        </w:rPr>
        <w:t>ernment</w:t>
      </w:r>
      <w:r w:rsidRPr="00EE543D">
        <w:rPr>
          <w:rFonts w:ascii="Times New Roman" w:hAnsi="Times New Roman" w:cs="Times New Roman"/>
        </w:rPr>
        <w:t xml:space="preserve"> estimates of migration to and from </w:t>
      </w:r>
      <w:r w:rsidR="00EA2734" w:rsidRPr="00EE543D">
        <w:rPr>
          <w:rFonts w:ascii="Times New Roman" w:hAnsi="Times New Roman" w:cs="Times New Roman"/>
        </w:rPr>
        <w:t xml:space="preserve">the </w:t>
      </w:r>
      <w:r w:rsidRPr="00EE543D">
        <w:rPr>
          <w:rFonts w:ascii="Times New Roman" w:hAnsi="Times New Roman" w:cs="Times New Roman"/>
        </w:rPr>
        <w:t>UK)</w:t>
      </w:r>
      <w:r w:rsidR="00EA2734" w:rsidRPr="00EE543D">
        <w:rPr>
          <w:rFonts w:ascii="Times New Roman" w:hAnsi="Times New Roman" w:cs="Times New Roman"/>
        </w:rPr>
        <w:t>.</w:t>
      </w:r>
    </w:p>
    <w:p w14:paraId="51A65219" w14:textId="77777777" w:rsidR="006C1FDD" w:rsidRPr="00EE543D" w:rsidRDefault="0096698D" w:rsidP="006C1FDD">
      <w:pPr>
        <w:pStyle w:val="NoSpacing"/>
        <w:rPr>
          <w:rFonts w:ascii="Times New Roman" w:hAnsi="Times New Roman" w:cs="Times New Roman"/>
          <w:lang w:eastAsia="de-DE" w:bidi="ar-SA"/>
        </w:rPr>
      </w:pPr>
      <w:hyperlink r:id="rId19" w:history="1">
        <w:r w:rsidR="006C1FDD" w:rsidRPr="00EE543D">
          <w:rPr>
            <w:rStyle w:val="Hyperlink"/>
            <w:rFonts w:ascii="Times New Roman" w:hAnsi="Times New Roman" w:cs="Times New Roman"/>
            <w:lang w:eastAsia="de-DE" w:bidi="ar-SA"/>
          </w:rPr>
          <w:t>https://publications.parliament.uk/pa/cm201314/cmselect/cmpubadm/523/523.pdf</w:t>
        </w:r>
      </w:hyperlink>
      <w:r w:rsidR="006C1FDD" w:rsidRPr="00EE543D">
        <w:rPr>
          <w:rFonts w:ascii="Times New Roman" w:hAnsi="Times New Roman" w:cs="Times New Roman"/>
          <w:lang w:eastAsia="de-DE" w:bidi="ar-SA"/>
        </w:rPr>
        <w:t xml:space="preserve"> </w:t>
      </w:r>
    </w:p>
    <w:p w14:paraId="74A8738D" w14:textId="401B13DB" w:rsidR="006C1FDD" w:rsidRPr="00EE543D" w:rsidRDefault="006C1FDD" w:rsidP="006C1FDD">
      <w:pPr>
        <w:pStyle w:val="NoSpacing"/>
        <w:rPr>
          <w:rFonts w:ascii="Times New Roman" w:hAnsi="Times New Roman" w:cs="Times New Roman"/>
        </w:rPr>
      </w:pPr>
      <w:r w:rsidRPr="00EE543D">
        <w:rPr>
          <w:rFonts w:ascii="Times New Roman" w:hAnsi="Times New Roman" w:cs="Times New Roman"/>
        </w:rPr>
        <w:t xml:space="preserve">Migration Observatory- </w:t>
      </w:r>
      <w:hyperlink r:id="rId20" w:history="1">
        <w:r w:rsidR="00985D8E" w:rsidRPr="00EE543D">
          <w:rPr>
            <w:rStyle w:val="Hyperlink"/>
            <w:rFonts w:ascii="Times New Roman" w:hAnsi="Times New Roman" w:cs="Times New Roman"/>
          </w:rPr>
          <w:t>https://www.compas.ox.ac.uk/migration-observatory/</w:t>
        </w:r>
      </w:hyperlink>
      <w:r w:rsidR="00985D8E" w:rsidRPr="00EE543D">
        <w:rPr>
          <w:rFonts w:ascii="Times New Roman" w:hAnsi="Times New Roman" w:cs="Times New Roman"/>
        </w:rPr>
        <w:t>, ‘</w:t>
      </w:r>
      <w:r w:rsidRPr="00EE543D">
        <w:rPr>
          <w:rFonts w:ascii="Times New Roman" w:hAnsi="Times New Roman" w:cs="Times New Roman"/>
        </w:rPr>
        <w:t xml:space="preserve">Local Data Guide- </w:t>
      </w:r>
      <w:r w:rsidR="00985D8E" w:rsidRPr="00EE543D">
        <w:rPr>
          <w:rFonts w:ascii="Times New Roman" w:hAnsi="Times New Roman" w:cs="Times New Roman"/>
        </w:rPr>
        <w:t>Tr</w:t>
      </w:r>
      <w:r w:rsidRPr="00EE543D">
        <w:rPr>
          <w:rFonts w:ascii="Times New Roman" w:hAnsi="Times New Roman" w:cs="Times New Roman"/>
        </w:rPr>
        <w:t xml:space="preserve">ends, </w:t>
      </w:r>
      <w:r w:rsidR="00985D8E" w:rsidRPr="00EE543D">
        <w:rPr>
          <w:rFonts w:ascii="Times New Roman" w:hAnsi="Times New Roman" w:cs="Times New Roman"/>
        </w:rPr>
        <w:t>O</w:t>
      </w:r>
      <w:r w:rsidRPr="00EE543D">
        <w:rPr>
          <w:rFonts w:ascii="Times New Roman" w:hAnsi="Times New Roman" w:cs="Times New Roman"/>
        </w:rPr>
        <w:t xml:space="preserve">utcomes, </w:t>
      </w:r>
      <w:r w:rsidR="00985D8E" w:rsidRPr="00EE543D">
        <w:rPr>
          <w:rFonts w:ascii="Times New Roman" w:hAnsi="Times New Roman" w:cs="Times New Roman"/>
        </w:rPr>
        <w:t>U</w:t>
      </w:r>
      <w:r w:rsidRPr="00EE543D">
        <w:rPr>
          <w:rFonts w:ascii="Times New Roman" w:hAnsi="Times New Roman" w:cs="Times New Roman"/>
        </w:rPr>
        <w:t xml:space="preserve">nderstanding the </w:t>
      </w:r>
      <w:r w:rsidR="00985D8E" w:rsidRPr="00EE543D">
        <w:rPr>
          <w:rFonts w:ascii="Times New Roman" w:hAnsi="Times New Roman" w:cs="Times New Roman"/>
        </w:rPr>
        <w:t>E</w:t>
      </w:r>
      <w:r w:rsidRPr="00EE543D">
        <w:rPr>
          <w:rFonts w:ascii="Times New Roman" w:hAnsi="Times New Roman" w:cs="Times New Roman"/>
        </w:rPr>
        <w:t>vidence</w:t>
      </w:r>
      <w:r w:rsidR="00EF32A4" w:rsidRPr="00EE543D">
        <w:rPr>
          <w:rFonts w:ascii="Times New Roman" w:hAnsi="Times New Roman" w:cs="Times New Roman"/>
        </w:rPr>
        <w:t>’</w:t>
      </w:r>
      <w:r w:rsidR="00985D8E" w:rsidRPr="00EE543D">
        <w:rPr>
          <w:rFonts w:ascii="Times New Roman" w:hAnsi="Times New Roman" w:cs="Times New Roman"/>
        </w:rPr>
        <w:t>,</w:t>
      </w:r>
      <w:r w:rsidR="00467230" w:rsidRPr="00EE543D">
        <w:rPr>
          <w:rFonts w:ascii="Times New Roman" w:hAnsi="Times New Roman" w:cs="Times New Roman"/>
        </w:rPr>
        <w:t xml:space="preserve"> and ‘Counting the Uncountable: Data and Trends across Europe</w:t>
      </w:r>
      <w:r w:rsidR="00985D8E" w:rsidRPr="00EE543D">
        <w:rPr>
          <w:rFonts w:ascii="Times New Roman" w:hAnsi="Times New Roman" w:cs="Times New Roman"/>
        </w:rPr>
        <w:t>’</w:t>
      </w:r>
      <w:r w:rsidR="00270270" w:rsidRPr="00EE543D">
        <w:rPr>
          <w:rFonts w:ascii="Times New Roman" w:hAnsi="Times New Roman" w:cs="Times New Roman"/>
        </w:rPr>
        <w:t>.</w:t>
      </w:r>
    </w:p>
    <w:p w14:paraId="7D65ECB1" w14:textId="3F2611E7" w:rsidR="006C1FDD" w:rsidRPr="00EE543D" w:rsidRDefault="006C1FDD" w:rsidP="006C1FDD">
      <w:pPr>
        <w:pStyle w:val="NoSpacing"/>
        <w:rPr>
          <w:rFonts w:ascii="Times New Roman" w:hAnsi="Times New Roman" w:cs="Times New Roman"/>
        </w:rPr>
      </w:pPr>
      <w:proofErr w:type="spellStart"/>
      <w:r w:rsidRPr="00EE543D">
        <w:rPr>
          <w:rFonts w:ascii="Times New Roman" w:hAnsi="Times New Roman" w:cs="Times New Roman"/>
        </w:rPr>
        <w:t>Sardoschau</w:t>
      </w:r>
      <w:proofErr w:type="spellEnd"/>
      <w:r w:rsidRPr="00EE543D">
        <w:rPr>
          <w:rFonts w:ascii="Times New Roman" w:hAnsi="Times New Roman" w:cs="Times New Roman"/>
        </w:rPr>
        <w:t xml:space="preserve">, S. </w:t>
      </w:r>
      <w:r w:rsidR="00985D8E" w:rsidRPr="00EE543D">
        <w:rPr>
          <w:rFonts w:ascii="Times New Roman" w:hAnsi="Times New Roman" w:cs="Times New Roman"/>
        </w:rPr>
        <w:t>(</w:t>
      </w:r>
      <w:r w:rsidRPr="00EE543D">
        <w:rPr>
          <w:rFonts w:ascii="Times New Roman" w:hAnsi="Times New Roman" w:cs="Times New Roman"/>
        </w:rPr>
        <w:t>2020</w:t>
      </w:r>
      <w:r w:rsidR="00985D8E" w:rsidRPr="00EE543D">
        <w:rPr>
          <w:rFonts w:ascii="Times New Roman" w:hAnsi="Times New Roman" w:cs="Times New Roman"/>
        </w:rPr>
        <w:t>).</w:t>
      </w:r>
      <w:r w:rsidRPr="00EE543D">
        <w:rPr>
          <w:rFonts w:ascii="Times New Roman" w:hAnsi="Times New Roman" w:cs="Times New Roman"/>
        </w:rPr>
        <w:t xml:space="preserve"> The Future of Migration to Germany: Assessing </w:t>
      </w:r>
      <w:r w:rsidR="00985D8E" w:rsidRPr="00EE543D">
        <w:rPr>
          <w:rFonts w:ascii="Times New Roman" w:hAnsi="Times New Roman" w:cs="Times New Roman"/>
        </w:rPr>
        <w:t>M</w:t>
      </w:r>
      <w:r w:rsidRPr="00EE543D">
        <w:rPr>
          <w:rFonts w:ascii="Times New Roman" w:hAnsi="Times New Roman" w:cs="Times New Roman"/>
        </w:rPr>
        <w:t xml:space="preserve">ethods in </w:t>
      </w:r>
      <w:r w:rsidR="00985D8E" w:rsidRPr="00EE543D">
        <w:rPr>
          <w:rFonts w:ascii="Times New Roman" w:hAnsi="Times New Roman" w:cs="Times New Roman"/>
        </w:rPr>
        <w:t>M</w:t>
      </w:r>
      <w:r w:rsidRPr="00EE543D">
        <w:rPr>
          <w:rFonts w:ascii="Times New Roman" w:hAnsi="Times New Roman" w:cs="Times New Roman"/>
        </w:rPr>
        <w:t xml:space="preserve">igration </w:t>
      </w:r>
      <w:r w:rsidR="00985D8E" w:rsidRPr="00EE543D">
        <w:rPr>
          <w:rFonts w:ascii="Times New Roman" w:hAnsi="Times New Roman" w:cs="Times New Roman"/>
        </w:rPr>
        <w:t>F</w:t>
      </w:r>
      <w:r w:rsidRPr="00EE543D">
        <w:rPr>
          <w:rFonts w:ascii="Times New Roman" w:hAnsi="Times New Roman" w:cs="Times New Roman"/>
        </w:rPr>
        <w:t xml:space="preserve">orecasting. </w:t>
      </w:r>
    </w:p>
    <w:p w14:paraId="1F71174D" w14:textId="477F4C46" w:rsidR="006C1FDD" w:rsidRPr="00EE543D" w:rsidRDefault="006C1FDD" w:rsidP="00985D8E">
      <w:pPr>
        <w:pStyle w:val="NoSpacing"/>
        <w:rPr>
          <w:rFonts w:ascii="Times New Roman" w:hAnsi="Times New Roman" w:cs="Times New Roman"/>
        </w:rPr>
      </w:pPr>
      <w:proofErr w:type="spellStart"/>
      <w:r w:rsidRPr="00EE543D">
        <w:rPr>
          <w:rFonts w:ascii="Times New Roman" w:hAnsi="Times New Roman" w:cs="Times New Roman"/>
          <w:i/>
          <w:iCs/>
        </w:rPr>
        <w:t>DeZIM</w:t>
      </w:r>
      <w:proofErr w:type="spellEnd"/>
      <w:r w:rsidRPr="00EE543D">
        <w:rPr>
          <w:rFonts w:ascii="Times New Roman" w:hAnsi="Times New Roman" w:cs="Times New Roman"/>
          <w:i/>
          <w:iCs/>
        </w:rPr>
        <w:t xml:space="preserve"> Briefing Notes</w:t>
      </w:r>
      <w:r w:rsidR="00985D8E" w:rsidRPr="00EE543D">
        <w:rPr>
          <w:rFonts w:ascii="Times New Roman" w:hAnsi="Times New Roman" w:cs="Times New Roman"/>
        </w:rPr>
        <w:t xml:space="preserve">. </w:t>
      </w:r>
      <w:r w:rsidRPr="00EE543D">
        <w:rPr>
          <w:rFonts w:ascii="Times New Roman" w:hAnsi="Times New Roman" w:cs="Times New Roman"/>
        </w:rPr>
        <w:t xml:space="preserve">DBN Issue #04. Berlin: </w:t>
      </w:r>
      <w:proofErr w:type="spellStart"/>
      <w:r w:rsidRPr="00EE543D">
        <w:rPr>
          <w:rFonts w:ascii="Times New Roman" w:hAnsi="Times New Roman" w:cs="Times New Roman"/>
        </w:rPr>
        <w:t>DeZim</w:t>
      </w:r>
      <w:proofErr w:type="spellEnd"/>
      <w:r w:rsidRPr="00EE543D">
        <w:rPr>
          <w:rFonts w:ascii="Times New Roman" w:hAnsi="Times New Roman" w:cs="Times New Roman"/>
        </w:rPr>
        <w:t xml:space="preserve"> </w:t>
      </w:r>
      <w:proofErr w:type="spellStart"/>
      <w:r w:rsidRPr="00EE543D">
        <w:rPr>
          <w:rFonts w:ascii="Times New Roman" w:hAnsi="Times New Roman" w:cs="Times New Roman"/>
        </w:rPr>
        <w:t>Institut</w:t>
      </w:r>
      <w:proofErr w:type="spellEnd"/>
      <w:r w:rsidRPr="00EE543D">
        <w:rPr>
          <w:rFonts w:ascii="Times New Roman" w:hAnsi="Times New Roman" w:cs="Times New Roman"/>
        </w:rPr>
        <w:t xml:space="preserve">. </w:t>
      </w:r>
    </w:p>
    <w:p w14:paraId="6541489C" w14:textId="7D4E9DC9" w:rsidR="006C1FDD" w:rsidRPr="00EE543D" w:rsidRDefault="000A3376" w:rsidP="006C1FDD">
      <w:pPr>
        <w:pStyle w:val="NoSpacing"/>
        <w:rPr>
          <w:rFonts w:ascii="Times New Roman" w:hAnsi="Times New Roman" w:cs="Times New Roman"/>
          <w:b/>
          <w:bCs/>
          <w:lang w:eastAsia="de-DE" w:bidi="ar-SA"/>
        </w:rPr>
      </w:pPr>
      <w:r w:rsidRPr="00EE543D">
        <w:rPr>
          <w:rFonts w:ascii="Times New Roman" w:hAnsi="Times New Roman" w:cs="Times New Roman"/>
          <w:lang w:eastAsia="de-DE" w:bidi="ar-SA"/>
        </w:rPr>
        <w:t xml:space="preserve">ONS (2021). </w:t>
      </w:r>
      <w:r w:rsidR="008A29B8" w:rsidRPr="00EE543D">
        <w:rPr>
          <w:rFonts w:ascii="Times New Roman" w:hAnsi="Times New Roman" w:cs="Times New Roman"/>
          <w:i/>
          <w:iCs/>
          <w:lang w:eastAsia="de-DE" w:bidi="ar-SA"/>
        </w:rPr>
        <w:t xml:space="preserve">International </w:t>
      </w:r>
      <w:r w:rsidR="00DA2D20" w:rsidRPr="00EE543D">
        <w:rPr>
          <w:rFonts w:ascii="Times New Roman" w:hAnsi="Times New Roman" w:cs="Times New Roman"/>
          <w:i/>
          <w:iCs/>
          <w:lang w:eastAsia="de-DE" w:bidi="ar-SA"/>
        </w:rPr>
        <w:t>Pa</w:t>
      </w:r>
      <w:r w:rsidR="008A29B8" w:rsidRPr="00EE543D">
        <w:rPr>
          <w:rFonts w:ascii="Times New Roman" w:hAnsi="Times New Roman" w:cs="Times New Roman"/>
          <w:i/>
          <w:iCs/>
          <w:lang w:eastAsia="de-DE" w:bidi="ar-SA"/>
        </w:rPr>
        <w:t xml:space="preserve">ssenger </w:t>
      </w:r>
      <w:r w:rsidR="00DA2D20" w:rsidRPr="00EE543D">
        <w:rPr>
          <w:rFonts w:ascii="Times New Roman" w:hAnsi="Times New Roman" w:cs="Times New Roman"/>
          <w:i/>
          <w:iCs/>
          <w:lang w:eastAsia="de-DE" w:bidi="ar-SA"/>
        </w:rPr>
        <w:t>S</w:t>
      </w:r>
      <w:r w:rsidR="008A29B8" w:rsidRPr="00EE543D">
        <w:rPr>
          <w:rFonts w:ascii="Times New Roman" w:hAnsi="Times New Roman" w:cs="Times New Roman"/>
          <w:i/>
          <w:iCs/>
          <w:lang w:eastAsia="de-DE" w:bidi="ar-SA"/>
        </w:rPr>
        <w:t>urvey</w:t>
      </w:r>
      <w:r w:rsidR="008A29B8" w:rsidRPr="00EE543D">
        <w:rPr>
          <w:rFonts w:ascii="Times New Roman" w:hAnsi="Times New Roman" w:cs="Times New Roman"/>
          <w:lang w:eastAsia="de-DE" w:bidi="ar-SA"/>
        </w:rPr>
        <w:t xml:space="preserve"> </w:t>
      </w:r>
      <w:r w:rsidRPr="00EE543D">
        <w:rPr>
          <w:rFonts w:ascii="Times New Roman" w:hAnsi="Times New Roman" w:cs="Times New Roman"/>
          <w:lang w:eastAsia="de-DE" w:bidi="ar-SA"/>
        </w:rPr>
        <w:t>(</w:t>
      </w:r>
      <w:r w:rsidR="00DA2D20" w:rsidRPr="00EE543D">
        <w:rPr>
          <w:rFonts w:ascii="Times New Roman" w:hAnsi="Times New Roman" w:cs="Times New Roman"/>
          <w:lang w:eastAsia="de-DE" w:bidi="ar-SA"/>
        </w:rPr>
        <w:t xml:space="preserve">now </w:t>
      </w:r>
      <w:r w:rsidRPr="00EE543D">
        <w:rPr>
          <w:rFonts w:ascii="Times New Roman" w:hAnsi="Times New Roman" w:cs="Times New Roman"/>
          <w:lang w:eastAsia="de-DE" w:bidi="ar-SA"/>
        </w:rPr>
        <w:t xml:space="preserve">includes </w:t>
      </w:r>
      <w:r w:rsidR="00DA2D20" w:rsidRPr="00EE543D">
        <w:rPr>
          <w:rFonts w:ascii="Times New Roman" w:hAnsi="Times New Roman" w:cs="Times New Roman"/>
          <w:lang w:eastAsia="de-DE" w:bidi="ar-SA"/>
        </w:rPr>
        <w:t xml:space="preserve">attitudes and experiences </w:t>
      </w:r>
      <w:r w:rsidRPr="00EE543D">
        <w:rPr>
          <w:rFonts w:ascii="Times New Roman" w:hAnsi="Times New Roman" w:cs="Times New Roman"/>
          <w:lang w:eastAsia="de-DE" w:bidi="ar-SA"/>
        </w:rPr>
        <w:t xml:space="preserve">of COVID) </w:t>
      </w:r>
      <w:hyperlink r:id="rId21" w:history="1">
        <w:r w:rsidR="00DA2D20" w:rsidRPr="00EE543D">
          <w:rPr>
            <w:rStyle w:val="Hyperlink"/>
            <w:rFonts w:ascii="Times New Roman" w:hAnsi="Times New Roman" w:cs="Times New Roman"/>
            <w:lang w:eastAsia="de-DE" w:bidi="ar-SA"/>
          </w:rPr>
          <w:t>https://www.ons.gov.uk/surveys/informationforhouseholdsandindividuals/householdandindividualsurveys/internationalpassengersurvey</w:t>
        </w:r>
      </w:hyperlink>
      <w:r w:rsidR="006C1FDD" w:rsidRPr="00EE543D">
        <w:rPr>
          <w:rFonts w:ascii="Times New Roman" w:hAnsi="Times New Roman" w:cs="Times New Roman"/>
          <w:lang w:eastAsia="de-DE" w:bidi="ar-SA"/>
        </w:rPr>
        <w:t xml:space="preserve"> </w:t>
      </w:r>
    </w:p>
    <w:p w14:paraId="148B63CA" w14:textId="77777777" w:rsidR="006C1FDD" w:rsidRPr="00EE543D" w:rsidRDefault="006C1FDD" w:rsidP="006C1FDD">
      <w:pPr>
        <w:pStyle w:val="NoSpacing"/>
        <w:rPr>
          <w:rFonts w:ascii="Times New Roman" w:hAnsi="Times New Roman" w:cs="Times New Roman"/>
          <w:b/>
          <w:lang w:eastAsia="de-DE" w:bidi="ar-SA"/>
        </w:rPr>
      </w:pPr>
      <w:r w:rsidRPr="00EE543D">
        <w:rPr>
          <w:rFonts w:ascii="Times New Roman" w:hAnsi="Times New Roman" w:cs="Times New Roman"/>
          <w:b/>
          <w:lang w:eastAsia="de-DE" w:bidi="ar-SA"/>
        </w:rPr>
        <w:t>Estimating irregular migration: proxies and politics</w:t>
      </w:r>
    </w:p>
    <w:p w14:paraId="427FEB10" w14:textId="77777777" w:rsidR="006C1FDD" w:rsidRPr="00EE543D" w:rsidRDefault="0096698D" w:rsidP="006C1FDD">
      <w:pPr>
        <w:pStyle w:val="NoSpacing"/>
        <w:rPr>
          <w:rFonts w:ascii="Times New Roman" w:hAnsi="Times New Roman" w:cs="Times New Roman"/>
          <w:color w:val="000000"/>
        </w:rPr>
      </w:pPr>
      <w:hyperlink r:id="rId22" w:history="1">
        <w:r w:rsidR="006C1FDD" w:rsidRPr="00EE543D">
          <w:rPr>
            <w:rStyle w:val="Hyperlink"/>
            <w:rFonts w:ascii="Times New Roman" w:hAnsi="Times New Roman" w:cs="Times New Roman"/>
          </w:rPr>
          <w:t>https://migrationobservatory.ox.ac.uk/resources/commentaries/recent-estimates-of-the-uks-irregular-migrant-population/</w:t>
        </w:r>
      </w:hyperlink>
    </w:p>
    <w:p w14:paraId="4069A4DF" w14:textId="77777777" w:rsidR="006C1FDD" w:rsidRPr="00EE543D" w:rsidRDefault="0096698D" w:rsidP="006C1FDD">
      <w:pPr>
        <w:pStyle w:val="NoSpacing"/>
        <w:rPr>
          <w:rFonts w:ascii="Times New Roman" w:hAnsi="Times New Roman" w:cs="Times New Roman"/>
          <w:color w:val="000000"/>
        </w:rPr>
      </w:pPr>
      <w:hyperlink r:id="rId23" w:history="1">
        <w:r w:rsidR="006C1FDD" w:rsidRPr="00EE543D">
          <w:rPr>
            <w:rStyle w:val="Hyperlink"/>
            <w:rFonts w:ascii="Times New Roman" w:hAnsi="Times New Roman" w:cs="Times New Roman"/>
          </w:rPr>
          <w:t>https://metro.co.uk/2021/11/15/number-of-european-migrants-in-uk-underestimated-by-25-15602432/amp/</w:t>
        </w:r>
      </w:hyperlink>
    </w:p>
    <w:p w14:paraId="142A4728" w14:textId="50590190" w:rsidR="00135A01" w:rsidRPr="00EE543D" w:rsidRDefault="0096698D" w:rsidP="006C1FDD">
      <w:pPr>
        <w:pStyle w:val="NoSpacing"/>
        <w:rPr>
          <w:rStyle w:val="Hyperlink"/>
          <w:rFonts w:ascii="Times New Roman" w:hAnsi="Times New Roman" w:cs="Times New Roman"/>
        </w:rPr>
      </w:pPr>
      <w:hyperlink r:id="rId24" w:history="1">
        <w:r w:rsidR="006C1FDD" w:rsidRPr="00EE543D">
          <w:rPr>
            <w:rStyle w:val="Hyperlink"/>
            <w:rFonts w:ascii="Times New Roman" w:hAnsi="Times New Roman" w:cs="Times New Roman"/>
          </w:rPr>
          <w:t>https://migrationobservatory.ox.ac.uk/resources/briefings/irregular-migration-in-the-uk/</w:t>
        </w:r>
      </w:hyperlink>
      <w:r w:rsidR="00AB74B7" w:rsidRPr="00EE543D">
        <w:rPr>
          <w:rStyle w:val="Hyperlink"/>
          <w:rFonts w:ascii="Times New Roman" w:hAnsi="Times New Roman" w:cs="Times New Roman"/>
        </w:rPr>
        <w:t xml:space="preserve"> </w:t>
      </w:r>
    </w:p>
    <w:p w14:paraId="4550BDEC" w14:textId="243878FC" w:rsidR="006C1FDD" w:rsidRPr="00EE543D" w:rsidRDefault="00272E2A" w:rsidP="006C1FDD">
      <w:pPr>
        <w:pStyle w:val="NoSpacing"/>
        <w:rPr>
          <w:rFonts w:ascii="Times New Roman" w:hAnsi="Times New Roman" w:cs="Times New Roman"/>
          <w:color w:val="0000FF"/>
          <w:u w:val="single"/>
        </w:rPr>
      </w:pPr>
      <w:r w:rsidRPr="00EE543D">
        <w:rPr>
          <w:rStyle w:val="Hyperlink"/>
          <w:rFonts w:ascii="Times New Roman" w:hAnsi="Times New Roman" w:cs="Times New Roman"/>
        </w:rPr>
        <w:t>https://www.un.org/en/development/desa/population/migration/data/estimates2/estimates19.asp</w:t>
      </w:r>
    </w:p>
    <w:p w14:paraId="730A98CF" w14:textId="77777777" w:rsidR="00D532B7" w:rsidRPr="00EE543D" w:rsidRDefault="00D532B7" w:rsidP="00557F54">
      <w:pPr>
        <w:pStyle w:val="NoSpacing"/>
        <w:rPr>
          <w:rFonts w:ascii="Times New Roman" w:hAnsi="Times New Roman" w:cs="Times New Roman"/>
          <w:b/>
          <w:bCs/>
        </w:rPr>
      </w:pPr>
    </w:p>
    <w:p w14:paraId="5EFAD168" w14:textId="77777777" w:rsidR="006E57DC" w:rsidRPr="00EE543D" w:rsidRDefault="006E57DC" w:rsidP="006E57DC">
      <w:pPr>
        <w:pStyle w:val="NoSpacing"/>
        <w:rPr>
          <w:rFonts w:ascii="Times New Roman" w:hAnsi="Times New Roman" w:cs="Times New Roman"/>
          <w:b/>
          <w:bCs/>
        </w:rPr>
      </w:pPr>
      <w:r w:rsidRPr="00EE543D">
        <w:rPr>
          <w:rFonts w:ascii="Times New Roman" w:hAnsi="Times New Roman" w:cs="Times New Roman"/>
          <w:b/>
          <w:bCs/>
        </w:rPr>
        <w:t>| Week 2. Methodology: empiricism, positivism, and quantitative research</w:t>
      </w:r>
    </w:p>
    <w:p w14:paraId="57407532" w14:textId="5740E531" w:rsidR="006E57DC" w:rsidRPr="00EE543D" w:rsidRDefault="006E57DC" w:rsidP="006E57DC">
      <w:pPr>
        <w:pStyle w:val="NoSpacing"/>
        <w:rPr>
          <w:rFonts w:ascii="Times New Roman" w:hAnsi="Times New Roman" w:cs="Times New Roman"/>
        </w:rPr>
      </w:pPr>
      <w:r w:rsidRPr="00EE543D">
        <w:rPr>
          <w:rFonts w:ascii="Times New Roman" w:eastAsiaTheme="minorEastAsia" w:hAnsi="Times New Roman" w:cs="Times New Roman"/>
          <w:color w:val="000000" w:themeColor="text1"/>
        </w:rPr>
        <w:t xml:space="preserve">How do we know what is true, or acquire knowledge about the world? </w:t>
      </w:r>
      <w:r w:rsidRPr="00EE543D">
        <w:rPr>
          <w:rFonts w:ascii="Times New Roman" w:hAnsi="Times New Roman" w:cs="Times New Roman"/>
          <w:color w:val="000000" w:themeColor="text1"/>
        </w:rPr>
        <w:t xml:space="preserve">This session examines some fundamental ontological and epistemological assumptions underpinning quantitative research. We begin by investigating the method of knowledge generation used in the formal sciences, principally the idea of the ‘experiment’. This will introduce </w:t>
      </w:r>
      <w:proofErr w:type="gramStart"/>
      <w:r w:rsidRPr="00EE543D">
        <w:rPr>
          <w:rFonts w:ascii="Times New Roman" w:hAnsi="Times New Roman" w:cs="Times New Roman"/>
          <w:color w:val="000000" w:themeColor="text1"/>
        </w:rPr>
        <w:t>a number of</w:t>
      </w:r>
      <w:proofErr w:type="gramEnd"/>
      <w:r w:rsidRPr="00EE543D">
        <w:rPr>
          <w:rFonts w:ascii="Times New Roman" w:hAnsi="Times New Roman" w:cs="Times New Roman"/>
          <w:color w:val="000000" w:themeColor="text1"/>
        </w:rPr>
        <w:t xml:space="preserve"> key </w:t>
      </w:r>
      <w:r>
        <w:rPr>
          <w:rFonts w:ascii="Times New Roman" w:hAnsi="Times New Roman" w:cs="Times New Roman"/>
          <w:color w:val="000000" w:themeColor="text1"/>
        </w:rPr>
        <w:t xml:space="preserve">philosophical </w:t>
      </w:r>
      <w:r w:rsidRPr="00EE543D">
        <w:rPr>
          <w:rFonts w:ascii="Times New Roman" w:hAnsi="Times New Roman" w:cs="Times New Roman"/>
          <w:color w:val="000000" w:themeColor="text1"/>
        </w:rPr>
        <w:t>terms that inform quantitative</w:t>
      </w:r>
      <w:r>
        <w:rPr>
          <w:rFonts w:ascii="Times New Roman" w:hAnsi="Times New Roman" w:cs="Times New Roman"/>
          <w:color w:val="000000" w:themeColor="text1"/>
        </w:rPr>
        <w:t xml:space="preserve"> social</w:t>
      </w:r>
      <w:r w:rsidRPr="00EE543D">
        <w:rPr>
          <w:rFonts w:ascii="Times New Roman" w:hAnsi="Times New Roman" w:cs="Times New Roman"/>
          <w:color w:val="000000" w:themeColor="text1"/>
        </w:rPr>
        <w:t xml:space="preserve"> research</w:t>
      </w:r>
      <w:r>
        <w:rPr>
          <w:rFonts w:ascii="Times New Roman" w:hAnsi="Times New Roman" w:cs="Times New Roman"/>
          <w:color w:val="000000" w:themeColor="text1"/>
        </w:rPr>
        <w:t xml:space="preserve"> and design</w:t>
      </w:r>
      <w:r w:rsidRPr="00EE543D">
        <w:rPr>
          <w:rFonts w:ascii="Times New Roman" w:hAnsi="Times New Roman" w:cs="Times New Roman"/>
          <w:color w:val="000000" w:themeColor="text1"/>
        </w:rPr>
        <w:t xml:space="preserve">: empiricism, positivism and realism. </w:t>
      </w:r>
      <w:r>
        <w:rPr>
          <w:rFonts w:ascii="Times New Roman" w:hAnsi="Times New Roman" w:cs="Times New Roman"/>
          <w:color w:val="000000" w:themeColor="text1"/>
        </w:rPr>
        <w:t xml:space="preserve">Namely </w:t>
      </w:r>
      <w:proofErr w:type="spellStart"/>
      <w:r>
        <w:rPr>
          <w:rFonts w:ascii="Times New Roman" w:hAnsi="Times New Roman" w:cs="Times New Roman"/>
          <w:color w:val="000000" w:themeColor="text1"/>
        </w:rPr>
        <w:t>i</w:t>
      </w:r>
      <w:proofErr w:type="spellEnd"/>
      <w:r>
        <w:rPr>
          <w:rFonts w:ascii="Times New Roman" w:hAnsi="Times New Roman" w:cs="Times New Roman"/>
          <w:color w:val="000000" w:themeColor="text1"/>
        </w:rPr>
        <w:t xml:space="preserve">) </w:t>
      </w:r>
      <w:r w:rsidRPr="00EE543D">
        <w:rPr>
          <w:rFonts w:ascii="Times New Roman" w:hAnsi="Times New Roman" w:cs="Times New Roman"/>
          <w:color w:val="000000" w:themeColor="text1"/>
          <w:lang w:val="en-US"/>
        </w:rPr>
        <w:t xml:space="preserve">empiricism is the doctrine that all true knowledge comes from observation and experience; </w:t>
      </w:r>
      <w:r>
        <w:rPr>
          <w:rFonts w:ascii="Times New Roman" w:hAnsi="Times New Roman" w:cs="Times New Roman"/>
          <w:color w:val="000000" w:themeColor="text1"/>
          <w:lang w:val="en-US"/>
        </w:rPr>
        <w:t xml:space="preserve">ii) </w:t>
      </w:r>
      <w:r w:rsidRPr="00EE543D">
        <w:rPr>
          <w:rFonts w:ascii="Times New Roman" w:hAnsi="Times New Roman" w:cs="Times New Roman"/>
          <w:color w:val="000000" w:themeColor="text1"/>
          <w:lang w:val="en-US"/>
        </w:rPr>
        <w:t xml:space="preserve">positivism assumes there are </w:t>
      </w:r>
      <w:r>
        <w:rPr>
          <w:rFonts w:ascii="Times New Roman" w:hAnsi="Times New Roman" w:cs="Times New Roman"/>
          <w:color w:val="000000" w:themeColor="text1"/>
          <w:lang w:val="en-US"/>
        </w:rPr>
        <w:t xml:space="preserve">sequential </w:t>
      </w:r>
      <w:r w:rsidRPr="00EE543D">
        <w:rPr>
          <w:rFonts w:ascii="Times New Roman" w:hAnsi="Times New Roman" w:cs="Times New Roman"/>
          <w:color w:val="000000" w:themeColor="text1"/>
          <w:lang w:val="en-US"/>
        </w:rPr>
        <w:t xml:space="preserve">causes for real-world phenomena, and values are unrelated to facts; </w:t>
      </w:r>
      <w:r>
        <w:rPr>
          <w:rFonts w:ascii="Times New Roman" w:hAnsi="Times New Roman" w:cs="Times New Roman"/>
          <w:color w:val="000000" w:themeColor="text1"/>
          <w:lang w:val="en-US"/>
        </w:rPr>
        <w:t xml:space="preserve">iii) </w:t>
      </w:r>
      <w:r w:rsidRPr="00EE543D">
        <w:rPr>
          <w:rFonts w:ascii="Times New Roman" w:hAnsi="Times New Roman" w:cs="Times New Roman"/>
          <w:color w:val="000000" w:themeColor="text1"/>
          <w:lang w:val="en-US"/>
        </w:rPr>
        <w:t>realism</w:t>
      </w:r>
      <w:r>
        <w:rPr>
          <w:rFonts w:ascii="Times New Roman" w:hAnsi="Times New Roman" w:cs="Times New Roman"/>
          <w:color w:val="000000" w:themeColor="text1"/>
          <w:lang w:val="en-US"/>
        </w:rPr>
        <w:t xml:space="preserve"> holds that </w:t>
      </w:r>
      <w:r w:rsidRPr="00EE543D">
        <w:rPr>
          <w:rFonts w:ascii="Times New Roman" w:hAnsi="Times New Roman" w:cs="Times New Roman"/>
          <w:color w:val="000000" w:themeColor="text1"/>
        </w:rPr>
        <w:t>theoretical construction provides a true story of the world</w:t>
      </w:r>
      <w:r w:rsidR="00A67D82">
        <w:rPr>
          <w:rFonts w:ascii="Times New Roman" w:hAnsi="Times New Roman" w:cs="Times New Roman"/>
          <w:color w:val="000000" w:themeColor="text1"/>
        </w:rPr>
        <w:t xml:space="preserve">, </w:t>
      </w:r>
      <w:r w:rsidRPr="00EE543D">
        <w:rPr>
          <w:rFonts w:ascii="Times New Roman" w:hAnsi="Times New Roman" w:cs="Times New Roman"/>
          <w:color w:val="000000" w:themeColor="text1"/>
        </w:rPr>
        <w:t xml:space="preserve">and </w:t>
      </w:r>
      <w:r w:rsidR="00A67D82">
        <w:rPr>
          <w:rFonts w:ascii="Times New Roman" w:hAnsi="Times New Roman" w:cs="Times New Roman"/>
          <w:color w:val="000000" w:themeColor="text1"/>
        </w:rPr>
        <w:t>a</w:t>
      </w:r>
      <w:r w:rsidRPr="00EE543D">
        <w:rPr>
          <w:rFonts w:ascii="Times New Roman" w:hAnsi="Times New Roman" w:cs="Times New Roman"/>
          <w:color w:val="000000" w:themeColor="text1"/>
        </w:rPr>
        <w:t xml:space="preserve">cceptance of a scientific theory involves the belief it is true. </w:t>
      </w:r>
      <w:r w:rsidR="00A67D82">
        <w:rPr>
          <w:rFonts w:ascii="Times New Roman" w:hAnsi="Times New Roman" w:cs="Times New Roman"/>
          <w:color w:val="000000" w:themeColor="text1"/>
        </w:rPr>
        <w:t>T</w:t>
      </w:r>
      <w:r>
        <w:rPr>
          <w:rFonts w:ascii="Times New Roman" w:hAnsi="Times New Roman" w:cs="Times New Roman"/>
          <w:color w:val="000000" w:themeColor="text1"/>
        </w:rPr>
        <w:t xml:space="preserve">hough </w:t>
      </w:r>
      <w:r w:rsidRPr="00EE543D">
        <w:rPr>
          <w:rFonts w:ascii="Times New Roman" w:hAnsi="Times New Roman" w:cs="Times New Roman"/>
          <w:color w:val="000000" w:themeColor="text1"/>
        </w:rPr>
        <w:t>positivism</w:t>
      </w:r>
      <w:r>
        <w:rPr>
          <w:rFonts w:ascii="Times New Roman" w:hAnsi="Times New Roman" w:cs="Times New Roman"/>
          <w:color w:val="000000" w:themeColor="text1"/>
        </w:rPr>
        <w:t xml:space="preserve"> becomes</w:t>
      </w:r>
      <w:r w:rsidRPr="00EE543D">
        <w:rPr>
          <w:rFonts w:ascii="Times New Roman" w:hAnsi="Times New Roman" w:cs="Times New Roman"/>
          <w:color w:val="000000" w:themeColor="text1"/>
        </w:rPr>
        <w:t xml:space="preserve"> a contested term, it can be usefully employed alongside critical approaches. </w:t>
      </w:r>
      <w:r w:rsidRPr="00EE543D">
        <w:rPr>
          <w:rFonts w:ascii="Times New Roman" w:hAnsi="Times New Roman" w:cs="Times New Roman"/>
          <w:color w:val="000000" w:themeColor="text1"/>
          <w:lang w:eastAsia="de-DE"/>
        </w:rPr>
        <w:t xml:space="preserve">We examine </w:t>
      </w:r>
      <w:r>
        <w:rPr>
          <w:rFonts w:ascii="Times New Roman" w:hAnsi="Times New Roman" w:cs="Times New Roman"/>
          <w:color w:val="000000" w:themeColor="text1"/>
          <w:lang w:eastAsia="de-DE"/>
        </w:rPr>
        <w:t xml:space="preserve">some </w:t>
      </w:r>
      <w:r w:rsidRPr="00EE543D">
        <w:rPr>
          <w:rFonts w:ascii="Times New Roman" w:hAnsi="Times New Roman" w:cs="Times New Roman"/>
          <w:color w:val="000000" w:themeColor="text1"/>
          <w:lang w:eastAsia="de-DE"/>
        </w:rPr>
        <w:t>key types of quantitative data relevant for migration research</w:t>
      </w:r>
      <w:r>
        <w:rPr>
          <w:rFonts w:ascii="Times New Roman" w:hAnsi="Times New Roman" w:cs="Times New Roman"/>
          <w:color w:val="000000" w:themeColor="text1"/>
          <w:lang w:eastAsia="de-DE"/>
        </w:rPr>
        <w:t xml:space="preserve"> and policy</w:t>
      </w:r>
      <w:r w:rsidRPr="00EE543D">
        <w:rPr>
          <w:rFonts w:ascii="Times New Roman" w:hAnsi="Times New Roman" w:cs="Times New Roman"/>
          <w:color w:val="000000" w:themeColor="text1"/>
          <w:lang w:eastAsia="de-DE"/>
        </w:rPr>
        <w:t xml:space="preserve">. </w:t>
      </w:r>
      <w:r w:rsidRPr="00EE543D">
        <w:rPr>
          <w:rFonts w:ascii="Times New Roman" w:hAnsi="Times New Roman" w:cs="Times New Roman"/>
          <w:color w:val="000000" w:themeColor="text1"/>
        </w:rPr>
        <w:t xml:space="preserve">While </w:t>
      </w:r>
      <w:r w:rsidRPr="00EE543D">
        <w:rPr>
          <w:rFonts w:ascii="Times New Roman" w:hAnsi="Times New Roman" w:cs="Times New Roman"/>
        </w:rPr>
        <w:t xml:space="preserve">experimental methods have limited application, natural and field experiments </w:t>
      </w:r>
      <w:r w:rsidRPr="00A67D82">
        <w:rPr>
          <w:rFonts w:ascii="Times New Roman" w:hAnsi="Times New Roman" w:cs="Times New Roman"/>
          <w:i/>
          <w:iCs/>
        </w:rPr>
        <w:t xml:space="preserve">have been </w:t>
      </w:r>
      <w:r w:rsidRPr="00EE543D">
        <w:rPr>
          <w:rFonts w:ascii="Times New Roman" w:hAnsi="Times New Roman" w:cs="Times New Roman"/>
        </w:rPr>
        <w:t>used to measure changes in migration or remittances following institutional or environmental change, policy change effects</w:t>
      </w:r>
      <w:r>
        <w:rPr>
          <w:rFonts w:ascii="Times New Roman" w:hAnsi="Times New Roman" w:cs="Times New Roman"/>
        </w:rPr>
        <w:t>,</w:t>
      </w:r>
      <w:r w:rsidRPr="00EE543D">
        <w:rPr>
          <w:rFonts w:ascii="Times New Roman" w:hAnsi="Times New Roman" w:cs="Times New Roman"/>
        </w:rPr>
        <w:t xml:space="preserve"> and</w:t>
      </w:r>
      <w:r>
        <w:rPr>
          <w:rFonts w:ascii="Times New Roman" w:hAnsi="Times New Roman" w:cs="Times New Roman"/>
        </w:rPr>
        <w:t xml:space="preserve"> to </w:t>
      </w:r>
      <w:r w:rsidRPr="00EE543D">
        <w:rPr>
          <w:rFonts w:ascii="Times New Roman" w:hAnsi="Times New Roman" w:cs="Times New Roman"/>
        </w:rPr>
        <w:t>inform policy.</w:t>
      </w:r>
    </w:p>
    <w:p w14:paraId="5EDCE703" w14:textId="77777777" w:rsidR="006E57DC" w:rsidRPr="00EE543D" w:rsidRDefault="006E57DC" w:rsidP="006E57DC">
      <w:pPr>
        <w:rPr>
          <w:bCs/>
          <w:sz w:val="22"/>
          <w:szCs w:val="22"/>
        </w:rPr>
      </w:pPr>
      <w:r w:rsidRPr="00EE543D">
        <w:rPr>
          <w:b/>
          <w:color w:val="000000"/>
          <w:sz w:val="22"/>
          <w:szCs w:val="22"/>
          <w:u w:val="single"/>
        </w:rPr>
        <w:t>Seminar</w:t>
      </w:r>
      <w:r w:rsidRPr="00EE543D">
        <w:rPr>
          <w:b/>
          <w:color w:val="000000"/>
          <w:sz w:val="22"/>
          <w:szCs w:val="22"/>
        </w:rPr>
        <w:t xml:space="preserve">: </w:t>
      </w:r>
      <w:proofErr w:type="spellStart"/>
      <w:r w:rsidRPr="00EE543D">
        <w:rPr>
          <w:bCs/>
          <w:color w:val="000000"/>
          <w:sz w:val="22"/>
          <w:szCs w:val="22"/>
        </w:rPr>
        <w:t>i</w:t>
      </w:r>
      <w:proofErr w:type="spellEnd"/>
      <w:r w:rsidRPr="00EE543D">
        <w:rPr>
          <w:bCs/>
          <w:color w:val="000000"/>
          <w:sz w:val="22"/>
          <w:szCs w:val="22"/>
        </w:rPr>
        <w:t>)</w:t>
      </w:r>
      <w:r w:rsidRPr="00EE543D">
        <w:rPr>
          <w:b/>
          <w:color w:val="000000"/>
          <w:sz w:val="22"/>
          <w:szCs w:val="22"/>
        </w:rPr>
        <w:t xml:space="preserve"> </w:t>
      </w:r>
      <w:r w:rsidRPr="00EE543D">
        <w:rPr>
          <w:rFonts w:eastAsiaTheme="majorEastAsia"/>
          <w:bCs/>
          <w:color w:val="000000"/>
          <w:sz w:val="22"/>
          <w:szCs w:val="22"/>
        </w:rPr>
        <w:t xml:space="preserve">compare </w:t>
      </w:r>
      <w:r w:rsidRPr="00EE543D">
        <w:rPr>
          <w:sz w:val="22"/>
          <w:szCs w:val="22"/>
        </w:rPr>
        <w:t>two pieces of quantitative research that examine one phenomenon (similarities and differences); ii) construct research questions and hypotheses that connect theoretical frames to research aims.</w:t>
      </w:r>
    </w:p>
    <w:p w14:paraId="780FE16B" w14:textId="77777777" w:rsidR="00054269" w:rsidRPr="00EE543D" w:rsidRDefault="00054269" w:rsidP="00F005C3">
      <w:pPr>
        <w:pStyle w:val="NoSpacing"/>
        <w:rPr>
          <w:rFonts w:ascii="Times New Roman" w:hAnsi="Times New Roman" w:cs="Times New Roman"/>
          <w:b/>
          <w:bCs/>
          <w:color w:val="000000" w:themeColor="text1"/>
        </w:rPr>
      </w:pPr>
    </w:p>
    <w:p w14:paraId="568B92EA" w14:textId="7FBC5B84" w:rsidR="00580287" w:rsidRPr="00EE543D" w:rsidRDefault="001C2E34" w:rsidP="00F005C3">
      <w:pPr>
        <w:pStyle w:val="NoSpacing"/>
        <w:rPr>
          <w:rFonts w:ascii="Times New Roman" w:hAnsi="Times New Roman" w:cs="Times New Roman"/>
          <w:b/>
          <w:bCs/>
          <w:color w:val="000000" w:themeColor="text1"/>
        </w:rPr>
      </w:pPr>
      <w:r w:rsidRPr="00EE543D">
        <w:rPr>
          <w:rFonts w:ascii="Times New Roman" w:hAnsi="Times New Roman" w:cs="Times New Roman"/>
          <w:b/>
          <w:bCs/>
          <w:color w:val="000000" w:themeColor="text1"/>
        </w:rPr>
        <w:t>Essential readings</w:t>
      </w:r>
    </w:p>
    <w:p w14:paraId="72F89791" w14:textId="3F43E4AB" w:rsidR="003D1408" w:rsidRPr="00EE543D" w:rsidRDefault="003D1408" w:rsidP="003D1408">
      <w:pPr>
        <w:pStyle w:val="NoSpacing"/>
        <w:rPr>
          <w:rFonts w:ascii="Times New Roman" w:hAnsi="Times New Roman" w:cs="Times New Roman"/>
        </w:rPr>
      </w:pPr>
      <w:proofErr w:type="spellStart"/>
      <w:r w:rsidRPr="00EE543D">
        <w:rPr>
          <w:rFonts w:ascii="Times New Roman" w:hAnsi="Times New Roman" w:cs="Times New Roman"/>
        </w:rPr>
        <w:t>Baláz</w:t>
      </w:r>
      <w:proofErr w:type="spellEnd"/>
      <w:r w:rsidRPr="00EE543D">
        <w:rPr>
          <w:rFonts w:ascii="Times New Roman" w:hAnsi="Times New Roman" w:cs="Times New Roman"/>
        </w:rPr>
        <w:t>̌, V.</w:t>
      </w:r>
      <w:r w:rsidRPr="00EE543D">
        <w:rPr>
          <w:rFonts w:ascii="Times New Roman" w:hAnsi="Times New Roman" w:cs="Times New Roman"/>
          <w:position w:val="8"/>
        </w:rPr>
        <w:t xml:space="preserve"> </w:t>
      </w:r>
      <w:r w:rsidRPr="00EE543D">
        <w:rPr>
          <w:rFonts w:ascii="Times New Roman" w:hAnsi="Times New Roman" w:cs="Times New Roman"/>
        </w:rPr>
        <w:t xml:space="preserve">and Williams, A.M. </w:t>
      </w:r>
      <w:r w:rsidR="00B767A4" w:rsidRPr="00EE543D">
        <w:rPr>
          <w:rFonts w:ascii="Times New Roman" w:hAnsi="Times New Roman" w:cs="Times New Roman"/>
        </w:rPr>
        <w:t>(</w:t>
      </w:r>
      <w:r w:rsidRPr="00EE543D">
        <w:rPr>
          <w:rFonts w:ascii="Times New Roman" w:hAnsi="Times New Roman" w:cs="Times New Roman"/>
        </w:rPr>
        <w:t>2015</w:t>
      </w:r>
      <w:r w:rsidR="00B767A4" w:rsidRPr="00EE543D">
        <w:rPr>
          <w:rFonts w:ascii="Times New Roman" w:hAnsi="Times New Roman" w:cs="Times New Roman"/>
        </w:rPr>
        <w:t>)</w:t>
      </w:r>
      <w:r w:rsidRPr="00EE543D">
        <w:rPr>
          <w:rFonts w:ascii="Times New Roman" w:hAnsi="Times New Roman" w:cs="Times New Roman"/>
        </w:rPr>
        <w:t xml:space="preserve">. Experimental Research Methods in Migration: From Natural to True </w:t>
      </w:r>
    </w:p>
    <w:p w14:paraId="45DB7A74" w14:textId="091ECFB6" w:rsidR="003D1408" w:rsidRPr="00EE543D" w:rsidRDefault="003D1408" w:rsidP="0053596B">
      <w:pPr>
        <w:pStyle w:val="NoSpacing"/>
        <w:rPr>
          <w:rFonts w:ascii="Times New Roman" w:hAnsi="Times New Roman" w:cs="Times New Roman"/>
        </w:rPr>
      </w:pPr>
      <w:r w:rsidRPr="00EE543D">
        <w:rPr>
          <w:rFonts w:ascii="Times New Roman" w:hAnsi="Times New Roman" w:cs="Times New Roman"/>
        </w:rPr>
        <w:t xml:space="preserve">Experiments. </w:t>
      </w:r>
      <w:r w:rsidRPr="00EE543D">
        <w:rPr>
          <w:rFonts w:ascii="Times New Roman" w:hAnsi="Times New Roman" w:cs="Times New Roman"/>
          <w:i/>
          <w:iCs/>
        </w:rPr>
        <w:t>Population, Space and Place</w:t>
      </w:r>
      <w:r w:rsidR="00B767A4" w:rsidRPr="00EE543D">
        <w:rPr>
          <w:rFonts w:ascii="Times New Roman" w:hAnsi="Times New Roman" w:cs="Times New Roman"/>
        </w:rPr>
        <w:t xml:space="preserve"> 23(1): e1974.</w:t>
      </w:r>
    </w:p>
    <w:p w14:paraId="5C1AD36C" w14:textId="735EDEFE" w:rsidR="003D1408" w:rsidRPr="00EE543D" w:rsidRDefault="003D1408" w:rsidP="0053596B">
      <w:pPr>
        <w:pStyle w:val="NoSpacing"/>
        <w:rPr>
          <w:rFonts w:ascii="Times New Roman" w:hAnsi="Times New Roman" w:cs="Times New Roman"/>
        </w:rPr>
      </w:pPr>
      <w:r w:rsidRPr="00EE543D">
        <w:rPr>
          <w:rFonts w:ascii="Times New Roman" w:hAnsi="Times New Roman" w:cs="Times New Roman"/>
        </w:rPr>
        <w:t>Castles, S. (2012)</w:t>
      </w:r>
      <w:r w:rsidR="00017ACC" w:rsidRPr="00EE543D">
        <w:rPr>
          <w:rFonts w:ascii="Times New Roman" w:hAnsi="Times New Roman" w:cs="Times New Roman"/>
        </w:rPr>
        <w:t xml:space="preserve">. </w:t>
      </w:r>
      <w:r w:rsidRPr="00EE543D">
        <w:rPr>
          <w:rFonts w:ascii="Times New Roman" w:hAnsi="Times New Roman" w:cs="Times New Roman"/>
        </w:rPr>
        <w:t xml:space="preserve">Understanding the relationship between </w:t>
      </w:r>
      <w:r w:rsidR="00017ACC" w:rsidRPr="00EE543D">
        <w:rPr>
          <w:rFonts w:ascii="Times New Roman" w:hAnsi="Times New Roman" w:cs="Times New Roman"/>
        </w:rPr>
        <w:t>M</w:t>
      </w:r>
      <w:r w:rsidRPr="00EE543D">
        <w:rPr>
          <w:rFonts w:ascii="Times New Roman" w:hAnsi="Times New Roman" w:cs="Times New Roman"/>
        </w:rPr>
        <w:t xml:space="preserve">ethodology and </w:t>
      </w:r>
      <w:r w:rsidR="00017ACC" w:rsidRPr="00EE543D">
        <w:rPr>
          <w:rFonts w:ascii="Times New Roman" w:hAnsi="Times New Roman" w:cs="Times New Roman"/>
        </w:rPr>
        <w:t>M</w:t>
      </w:r>
      <w:r w:rsidRPr="00EE543D">
        <w:rPr>
          <w:rFonts w:ascii="Times New Roman" w:hAnsi="Times New Roman" w:cs="Times New Roman"/>
        </w:rPr>
        <w:t>ethods, 7-25</w:t>
      </w:r>
      <w:r w:rsidR="00017ACC" w:rsidRPr="00EE543D">
        <w:rPr>
          <w:rFonts w:ascii="Times New Roman" w:hAnsi="Times New Roman" w:cs="Times New Roman"/>
        </w:rPr>
        <w:t>. In</w:t>
      </w:r>
      <w:r w:rsidRPr="00EE543D">
        <w:rPr>
          <w:rFonts w:ascii="Times New Roman" w:hAnsi="Times New Roman" w:cs="Times New Roman"/>
        </w:rPr>
        <w:t xml:space="preserve"> </w:t>
      </w:r>
      <w:proofErr w:type="spellStart"/>
      <w:proofErr w:type="gramStart"/>
      <w:r w:rsidRPr="00EE543D">
        <w:rPr>
          <w:rFonts w:ascii="Times New Roman" w:hAnsi="Times New Roman" w:cs="Times New Roman"/>
        </w:rPr>
        <w:t>C</w:t>
      </w:r>
      <w:r w:rsidR="00017ACC" w:rsidRPr="00EE543D">
        <w:rPr>
          <w:rFonts w:ascii="Times New Roman" w:hAnsi="Times New Roman" w:cs="Times New Roman"/>
        </w:rPr>
        <w:t>.</w:t>
      </w:r>
      <w:r w:rsidRPr="00EE543D">
        <w:rPr>
          <w:rFonts w:ascii="Times New Roman" w:hAnsi="Times New Roman" w:cs="Times New Roman"/>
        </w:rPr>
        <w:t>Vargas</w:t>
      </w:r>
      <w:proofErr w:type="spellEnd"/>
      <w:proofErr w:type="gramEnd"/>
      <w:r w:rsidRPr="00EE543D">
        <w:rPr>
          <w:rFonts w:ascii="Times New Roman" w:hAnsi="Times New Roman" w:cs="Times New Roman"/>
        </w:rPr>
        <w:t>-Silva (ed</w:t>
      </w:r>
      <w:r w:rsidR="00017ACC" w:rsidRPr="00EE543D">
        <w:rPr>
          <w:rFonts w:ascii="Times New Roman" w:hAnsi="Times New Roman" w:cs="Times New Roman"/>
        </w:rPr>
        <w:t>.</w:t>
      </w:r>
      <w:r w:rsidRPr="00EE543D">
        <w:rPr>
          <w:rFonts w:ascii="Times New Roman" w:hAnsi="Times New Roman" w:cs="Times New Roman"/>
        </w:rPr>
        <w:t xml:space="preserve">) </w:t>
      </w:r>
      <w:r w:rsidRPr="00EE543D">
        <w:rPr>
          <w:rFonts w:ascii="Times New Roman" w:hAnsi="Times New Roman" w:cs="Times New Roman"/>
          <w:i/>
          <w:iCs/>
        </w:rPr>
        <w:t xml:space="preserve">Handbook of </w:t>
      </w:r>
      <w:r w:rsidR="00017ACC" w:rsidRPr="00EE543D">
        <w:rPr>
          <w:rFonts w:ascii="Times New Roman" w:hAnsi="Times New Roman" w:cs="Times New Roman"/>
          <w:i/>
          <w:iCs/>
        </w:rPr>
        <w:t>R</w:t>
      </w:r>
      <w:r w:rsidRPr="00EE543D">
        <w:rPr>
          <w:rFonts w:ascii="Times New Roman" w:hAnsi="Times New Roman" w:cs="Times New Roman"/>
          <w:i/>
          <w:iCs/>
        </w:rPr>
        <w:t xml:space="preserve">esearch </w:t>
      </w:r>
      <w:r w:rsidR="00017ACC" w:rsidRPr="00EE543D">
        <w:rPr>
          <w:rFonts w:ascii="Times New Roman" w:hAnsi="Times New Roman" w:cs="Times New Roman"/>
          <w:i/>
          <w:iCs/>
        </w:rPr>
        <w:t>M</w:t>
      </w:r>
      <w:r w:rsidRPr="00EE543D">
        <w:rPr>
          <w:rFonts w:ascii="Times New Roman" w:hAnsi="Times New Roman" w:cs="Times New Roman"/>
          <w:i/>
          <w:iCs/>
        </w:rPr>
        <w:t>ethods in</w:t>
      </w:r>
      <w:r w:rsidRPr="00EE543D">
        <w:rPr>
          <w:rFonts w:ascii="Times New Roman" w:hAnsi="Times New Roman" w:cs="Times New Roman"/>
        </w:rPr>
        <w:t xml:space="preserve"> </w:t>
      </w:r>
      <w:r w:rsidR="00017ACC" w:rsidRPr="00EE543D">
        <w:rPr>
          <w:rFonts w:ascii="Times New Roman" w:hAnsi="Times New Roman" w:cs="Times New Roman"/>
        </w:rPr>
        <w:t>M</w:t>
      </w:r>
      <w:r w:rsidRPr="00EE543D">
        <w:rPr>
          <w:rFonts w:ascii="Times New Roman" w:hAnsi="Times New Roman" w:cs="Times New Roman"/>
        </w:rPr>
        <w:t>igration</w:t>
      </w:r>
      <w:r w:rsidR="00017ACC" w:rsidRPr="00EE543D">
        <w:rPr>
          <w:rFonts w:ascii="Times New Roman" w:hAnsi="Times New Roman" w:cs="Times New Roman"/>
        </w:rPr>
        <w:t>.</w:t>
      </w:r>
      <w:r w:rsidRPr="00EE543D">
        <w:rPr>
          <w:rFonts w:ascii="Times New Roman" w:hAnsi="Times New Roman" w:cs="Times New Roman"/>
        </w:rPr>
        <w:t xml:space="preserve"> Cheltenham: Edward Elgar.</w:t>
      </w:r>
    </w:p>
    <w:p w14:paraId="0DF5552C" w14:textId="5D2DFC3E" w:rsidR="00EA6B85" w:rsidRPr="00EE543D" w:rsidRDefault="003D1408" w:rsidP="00745BFB">
      <w:pPr>
        <w:pStyle w:val="NoSpacing"/>
        <w:rPr>
          <w:rFonts w:ascii="Times New Roman" w:hAnsi="Times New Roman" w:cs="Times New Roman"/>
        </w:rPr>
      </w:pPr>
      <w:r w:rsidRPr="00EE543D">
        <w:rPr>
          <w:rFonts w:ascii="Times New Roman" w:hAnsi="Times New Roman" w:cs="Times New Roman"/>
        </w:rPr>
        <w:t xml:space="preserve">Erickson, M. </w:t>
      </w:r>
      <w:r w:rsidR="00B767A4" w:rsidRPr="00EE543D">
        <w:rPr>
          <w:rFonts w:ascii="Times New Roman" w:hAnsi="Times New Roman" w:cs="Times New Roman"/>
        </w:rPr>
        <w:t>(</w:t>
      </w:r>
      <w:r w:rsidRPr="00EE543D">
        <w:rPr>
          <w:rFonts w:ascii="Times New Roman" w:hAnsi="Times New Roman" w:cs="Times New Roman"/>
        </w:rPr>
        <w:t>2015</w:t>
      </w:r>
      <w:r w:rsidR="00B767A4" w:rsidRPr="00EE543D">
        <w:rPr>
          <w:rFonts w:ascii="Times New Roman" w:hAnsi="Times New Roman" w:cs="Times New Roman"/>
        </w:rPr>
        <w:t>)</w:t>
      </w:r>
      <w:r w:rsidRPr="00EE543D">
        <w:rPr>
          <w:rFonts w:ascii="Times New Roman" w:hAnsi="Times New Roman" w:cs="Times New Roman"/>
        </w:rPr>
        <w:t xml:space="preserve">. </w:t>
      </w:r>
      <w:r w:rsidRPr="00EE543D">
        <w:rPr>
          <w:rFonts w:ascii="Times New Roman" w:hAnsi="Times New Roman" w:cs="Times New Roman"/>
          <w:i/>
          <w:iCs/>
        </w:rPr>
        <w:t xml:space="preserve">Science, </w:t>
      </w:r>
      <w:r w:rsidR="0053596B" w:rsidRPr="00EE543D">
        <w:rPr>
          <w:rFonts w:ascii="Times New Roman" w:hAnsi="Times New Roman" w:cs="Times New Roman"/>
          <w:i/>
          <w:iCs/>
        </w:rPr>
        <w:t>C</w:t>
      </w:r>
      <w:r w:rsidRPr="00EE543D">
        <w:rPr>
          <w:rFonts w:ascii="Times New Roman" w:hAnsi="Times New Roman" w:cs="Times New Roman"/>
          <w:i/>
          <w:iCs/>
        </w:rPr>
        <w:t xml:space="preserve">ulture and </w:t>
      </w:r>
      <w:r w:rsidR="0053596B" w:rsidRPr="00EE543D">
        <w:rPr>
          <w:rFonts w:ascii="Times New Roman" w:hAnsi="Times New Roman" w:cs="Times New Roman"/>
          <w:i/>
          <w:iCs/>
        </w:rPr>
        <w:t>S</w:t>
      </w:r>
      <w:r w:rsidRPr="00EE543D">
        <w:rPr>
          <w:rFonts w:ascii="Times New Roman" w:hAnsi="Times New Roman" w:cs="Times New Roman"/>
          <w:i/>
          <w:iCs/>
        </w:rPr>
        <w:t xml:space="preserve">ociety: </w:t>
      </w:r>
      <w:r w:rsidR="0053596B" w:rsidRPr="00EE543D">
        <w:rPr>
          <w:rFonts w:ascii="Times New Roman" w:hAnsi="Times New Roman" w:cs="Times New Roman"/>
          <w:i/>
          <w:iCs/>
        </w:rPr>
        <w:t>U</w:t>
      </w:r>
      <w:r w:rsidRPr="00EE543D">
        <w:rPr>
          <w:rFonts w:ascii="Times New Roman" w:hAnsi="Times New Roman" w:cs="Times New Roman"/>
          <w:i/>
          <w:iCs/>
        </w:rPr>
        <w:t xml:space="preserve">nderstanding </w:t>
      </w:r>
      <w:r w:rsidR="0053596B" w:rsidRPr="00EE543D">
        <w:rPr>
          <w:rFonts w:ascii="Times New Roman" w:hAnsi="Times New Roman" w:cs="Times New Roman"/>
          <w:i/>
          <w:iCs/>
        </w:rPr>
        <w:t>S</w:t>
      </w:r>
      <w:r w:rsidRPr="00EE543D">
        <w:rPr>
          <w:rFonts w:ascii="Times New Roman" w:hAnsi="Times New Roman" w:cs="Times New Roman"/>
          <w:i/>
          <w:iCs/>
        </w:rPr>
        <w:t xml:space="preserve">cience in the </w:t>
      </w:r>
      <w:r w:rsidR="0053596B" w:rsidRPr="00EE543D">
        <w:rPr>
          <w:rFonts w:ascii="Times New Roman" w:hAnsi="Times New Roman" w:cs="Times New Roman"/>
          <w:i/>
          <w:iCs/>
        </w:rPr>
        <w:t>T</w:t>
      </w:r>
      <w:r w:rsidRPr="00EE543D">
        <w:rPr>
          <w:rFonts w:ascii="Times New Roman" w:hAnsi="Times New Roman" w:cs="Times New Roman"/>
          <w:i/>
          <w:iCs/>
        </w:rPr>
        <w:t>wenty-</w:t>
      </w:r>
      <w:r w:rsidR="0053596B" w:rsidRPr="00EE543D">
        <w:rPr>
          <w:rFonts w:ascii="Times New Roman" w:hAnsi="Times New Roman" w:cs="Times New Roman"/>
          <w:i/>
          <w:iCs/>
        </w:rPr>
        <w:t>F</w:t>
      </w:r>
      <w:r w:rsidRPr="00EE543D">
        <w:rPr>
          <w:rFonts w:ascii="Times New Roman" w:hAnsi="Times New Roman" w:cs="Times New Roman"/>
          <w:i/>
          <w:iCs/>
        </w:rPr>
        <w:t xml:space="preserve">irst </w:t>
      </w:r>
      <w:r w:rsidR="0053596B" w:rsidRPr="00EE543D">
        <w:rPr>
          <w:rFonts w:ascii="Times New Roman" w:hAnsi="Times New Roman" w:cs="Times New Roman"/>
          <w:i/>
          <w:iCs/>
        </w:rPr>
        <w:t>C</w:t>
      </w:r>
      <w:r w:rsidRPr="00EE543D">
        <w:rPr>
          <w:rFonts w:ascii="Times New Roman" w:hAnsi="Times New Roman" w:cs="Times New Roman"/>
          <w:i/>
          <w:iCs/>
        </w:rPr>
        <w:t xml:space="preserve">entury. </w:t>
      </w:r>
      <w:r w:rsidRPr="00EE543D">
        <w:rPr>
          <w:rFonts w:ascii="Times New Roman" w:hAnsi="Times New Roman" w:cs="Times New Roman"/>
        </w:rPr>
        <w:t>Cambridge:</w:t>
      </w:r>
      <w:r w:rsidR="0053596B" w:rsidRPr="00EE543D">
        <w:rPr>
          <w:rFonts w:ascii="Times New Roman" w:hAnsi="Times New Roman" w:cs="Times New Roman"/>
        </w:rPr>
        <w:t xml:space="preserve"> </w:t>
      </w:r>
      <w:r w:rsidRPr="00EE543D">
        <w:rPr>
          <w:rFonts w:ascii="Times New Roman" w:hAnsi="Times New Roman" w:cs="Times New Roman"/>
        </w:rPr>
        <w:t>Polity</w:t>
      </w:r>
      <w:r w:rsidR="00017ACC" w:rsidRPr="00EE543D">
        <w:rPr>
          <w:rFonts w:ascii="Times New Roman" w:hAnsi="Times New Roman" w:cs="Times New Roman"/>
        </w:rPr>
        <w:t>,</w:t>
      </w:r>
      <w:r w:rsidR="003B0857" w:rsidRPr="00EE543D">
        <w:rPr>
          <w:rFonts w:ascii="Times New Roman" w:hAnsi="Times New Roman" w:cs="Times New Roman"/>
        </w:rPr>
        <w:t xml:space="preserve"> </w:t>
      </w:r>
      <w:r w:rsidRPr="00EE543D">
        <w:rPr>
          <w:rFonts w:ascii="Times New Roman" w:hAnsi="Times New Roman" w:cs="Times New Roman"/>
        </w:rPr>
        <w:t>(Chapter 2: In the Laboratory)</w:t>
      </w:r>
      <w:r w:rsidR="0053596B" w:rsidRPr="00EE543D">
        <w:rPr>
          <w:rFonts w:ascii="Times New Roman" w:hAnsi="Times New Roman" w:cs="Times New Roman"/>
        </w:rPr>
        <w:t>.</w:t>
      </w:r>
    </w:p>
    <w:p w14:paraId="459599A3" w14:textId="15F538C1" w:rsidR="00745BFB" w:rsidRPr="00EE543D" w:rsidRDefault="00745BFB" w:rsidP="00745BFB">
      <w:pPr>
        <w:pStyle w:val="NoSpacing"/>
        <w:rPr>
          <w:rFonts w:ascii="Times New Roman" w:hAnsi="Times New Roman" w:cs="Times New Roman"/>
          <w:b/>
          <w:bCs/>
        </w:rPr>
      </w:pPr>
      <w:r w:rsidRPr="00EE543D">
        <w:rPr>
          <w:rFonts w:ascii="Times New Roman" w:hAnsi="Times New Roman" w:cs="Times New Roman"/>
          <w:b/>
          <w:bCs/>
        </w:rPr>
        <w:t>Critiques of quantitative approaches</w:t>
      </w:r>
    </w:p>
    <w:p w14:paraId="1733EA71" w14:textId="199D9908" w:rsidR="00745BFB" w:rsidRPr="00EE543D" w:rsidRDefault="00745BFB" w:rsidP="00745BFB">
      <w:pPr>
        <w:pStyle w:val="NoSpacing"/>
        <w:rPr>
          <w:rFonts w:ascii="Times New Roman" w:hAnsi="Times New Roman" w:cs="Times New Roman"/>
        </w:rPr>
      </w:pPr>
      <w:r w:rsidRPr="00EE543D">
        <w:rPr>
          <w:rFonts w:ascii="Times New Roman" w:hAnsi="Times New Roman" w:cs="Times New Roman"/>
        </w:rPr>
        <w:t xml:space="preserve">Leach, E. (1967). An Anthropologist’s Reflection on a Social Survey. In D.G. </w:t>
      </w:r>
      <w:proofErr w:type="spellStart"/>
      <w:r w:rsidRPr="00EE543D">
        <w:rPr>
          <w:rFonts w:ascii="Times New Roman" w:hAnsi="Times New Roman" w:cs="Times New Roman"/>
        </w:rPr>
        <w:t>Jongmans</w:t>
      </w:r>
      <w:proofErr w:type="spellEnd"/>
      <w:r w:rsidRPr="00EE543D">
        <w:rPr>
          <w:rFonts w:ascii="Times New Roman" w:hAnsi="Times New Roman" w:cs="Times New Roman"/>
        </w:rPr>
        <w:t xml:space="preserve"> and P.C.W. Gutkind (eds</w:t>
      </w:r>
      <w:r w:rsidR="00017ACC" w:rsidRPr="00EE543D">
        <w:rPr>
          <w:rFonts w:ascii="Times New Roman" w:hAnsi="Times New Roman" w:cs="Times New Roman"/>
        </w:rPr>
        <w:t>.</w:t>
      </w:r>
      <w:r w:rsidRPr="00EE543D">
        <w:rPr>
          <w:rFonts w:ascii="Times New Roman" w:hAnsi="Times New Roman" w:cs="Times New Roman"/>
        </w:rPr>
        <w:t xml:space="preserve">) </w:t>
      </w:r>
      <w:r w:rsidRPr="00EE543D">
        <w:rPr>
          <w:rFonts w:ascii="Times New Roman" w:hAnsi="Times New Roman" w:cs="Times New Roman"/>
          <w:i/>
          <w:iCs/>
        </w:rPr>
        <w:t>Anthropologist in the Field</w:t>
      </w:r>
      <w:r w:rsidRPr="00EE543D">
        <w:rPr>
          <w:rFonts w:ascii="Times New Roman" w:hAnsi="Times New Roman" w:cs="Times New Roman"/>
        </w:rPr>
        <w:t xml:space="preserve">. Assen: Van </w:t>
      </w:r>
      <w:proofErr w:type="spellStart"/>
      <w:r w:rsidRPr="00EE543D">
        <w:rPr>
          <w:rFonts w:ascii="Times New Roman" w:hAnsi="Times New Roman" w:cs="Times New Roman"/>
        </w:rPr>
        <w:t>Gorcum</w:t>
      </w:r>
      <w:proofErr w:type="spellEnd"/>
      <w:r w:rsidRPr="00EE543D">
        <w:rPr>
          <w:rFonts w:ascii="Times New Roman" w:hAnsi="Times New Roman" w:cs="Times New Roman"/>
        </w:rPr>
        <w:t>.</w:t>
      </w:r>
    </w:p>
    <w:p w14:paraId="3DB5BDED" w14:textId="77777777" w:rsidR="00745BFB" w:rsidRPr="00EE543D" w:rsidRDefault="00745BFB" w:rsidP="00745BFB">
      <w:pPr>
        <w:pStyle w:val="NoSpacing"/>
        <w:rPr>
          <w:rFonts w:ascii="Times New Roman" w:hAnsi="Times New Roman" w:cs="Times New Roman"/>
        </w:rPr>
      </w:pPr>
      <w:r w:rsidRPr="00EE543D">
        <w:rPr>
          <w:rFonts w:ascii="Times New Roman" w:hAnsi="Times New Roman" w:cs="Times New Roman"/>
        </w:rPr>
        <w:t xml:space="preserve">Marsh, C. (1979). Problems with Surveys: Method or epistemology? </w:t>
      </w:r>
      <w:r w:rsidRPr="00EE543D">
        <w:rPr>
          <w:rFonts w:ascii="Times New Roman" w:hAnsi="Times New Roman" w:cs="Times New Roman"/>
          <w:i/>
          <w:iCs/>
        </w:rPr>
        <w:t>Sociology</w:t>
      </w:r>
      <w:r w:rsidRPr="00EE543D">
        <w:rPr>
          <w:rFonts w:ascii="Times New Roman" w:hAnsi="Times New Roman" w:cs="Times New Roman"/>
        </w:rPr>
        <w:t xml:space="preserve"> 13(2): 293-305.</w:t>
      </w:r>
    </w:p>
    <w:p w14:paraId="656B2ED1" w14:textId="7A7C4A53" w:rsidR="00867C2E" w:rsidRPr="00EE543D" w:rsidRDefault="00867C2E" w:rsidP="00745BFB">
      <w:pPr>
        <w:rPr>
          <w:sz w:val="22"/>
          <w:szCs w:val="22"/>
        </w:rPr>
      </w:pPr>
      <w:r w:rsidRPr="00EE543D">
        <w:rPr>
          <w:sz w:val="22"/>
          <w:szCs w:val="22"/>
        </w:rPr>
        <w:t>Hacking, I. (2007). Kinds of People: Moving Targets. British Academy Lecture,</w:t>
      </w:r>
      <w:r w:rsidR="00635282" w:rsidRPr="00EE543D">
        <w:rPr>
          <w:sz w:val="22"/>
          <w:szCs w:val="22"/>
        </w:rPr>
        <w:t xml:space="preserve"> </w:t>
      </w:r>
      <w:r w:rsidRPr="00EE543D">
        <w:rPr>
          <w:i/>
          <w:iCs/>
          <w:sz w:val="22"/>
          <w:szCs w:val="22"/>
        </w:rPr>
        <w:t xml:space="preserve">Proceedings </w:t>
      </w:r>
      <w:r w:rsidR="00635282" w:rsidRPr="00EE543D">
        <w:rPr>
          <w:i/>
          <w:iCs/>
          <w:sz w:val="22"/>
          <w:szCs w:val="22"/>
        </w:rPr>
        <w:t>of the British Academy</w:t>
      </w:r>
      <w:r w:rsidR="00635282" w:rsidRPr="00EE543D">
        <w:rPr>
          <w:sz w:val="22"/>
          <w:szCs w:val="22"/>
        </w:rPr>
        <w:t xml:space="preserve"> </w:t>
      </w:r>
      <w:r w:rsidRPr="00EE543D">
        <w:rPr>
          <w:sz w:val="22"/>
          <w:szCs w:val="22"/>
        </w:rPr>
        <w:t>151:285-318</w:t>
      </w:r>
      <w:r w:rsidR="00635282" w:rsidRPr="00EE543D">
        <w:rPr>
          <w:sz w:val="22"/>
          <w:szCs w:val="22"/>
        </w:rPr>
        <w:t>.</w:t>
      </w:r>
      <w:r w:rsidRPr="00EE543D">
        <w:rPr>
          <w:sz w:val="22"/>
          <w:szCs w:val="22"/>
        </w:rPr>
        <w:t xml:space="preserve"> </w:t>
      </w:r>
      <w:hyperlink r:id="rId25" w:history="1">
        <w:r w:rsidRPr="00EE543D">
          <w:rPr>
            <w:rStyle w:val="Hyperlink"/>
            <w:sz w:val="22"/>
            <w:szCs w:val="22"/>
          </w:rPr>
          <w:t>https://www.thebritishacademy.ac.uk/documents/2043/pba151p285.pdf</w:t>
        </w:r>
      </w:hyperlink>
    </w:p>
    <w:p w14:paraId="5B176FB8" w14:textId="157D8357" w:rsidR="000D4B31" w:rsidRPr="00EE543D" w:rsidRDefault="00745BFB" w:rsidP="006F4D08">
      <w:pPr>
        <w:rPr>
          <w:sz w:val="22"/>
          <w:szCs w:val="22"/>
        </w:rPr>
      </w:pPr>
      <w:r w:rsidRPr="00EE543D">
        <w:rPr>
          <w:sz w:val="22"/>
          <w:szCs w:val="22"/>
        </w:rPr>
        <w:lastRenderedPageBreak/>
        <w:t xml:space="preserve">Hacking, I. (1991). How </w:t>
      </w:r>
      <w:r w:rsidR="00867C2E" w:rsidRPr="00EE543D">
        <w:rPr>
          <w:sz w:val="22"/>
          <w:szCs w:val="22"/>
        </w:rPr>
        <w:t>S</w:t>
      </w:r>
      <w:r w:rsidRPr="00EE543D">
        <w:rPr>
          <w:sz w:val="22"/>
          <w:szCs w:val="22"/>
        </w:rPr>
        <w:t xml:space="preserve">hould </w:t>
      </w:r>
      <w:r w:rsidR="00867C2E" w:rsidRPr="00EE543D">
        <w:rPr>
          <w:sz w:val="22"/>
          <w:szCs w:val="22"/>
        </w:rPr>
        <w:t>W</w:t>
      </w:r>
      <w:r w:rsidRPr="00EE543D">
        <w:rPr>
          <w:sz w:val="22"/>
          <w:szCs w:val="22"/>
        </w:rPr>
        <w:t xml:space="preserve">e </w:t>
      </w:r>
      <w:r w:rsidR="00867C2E" w:rsidRPr="00EE543D">
        <w:rPr>
          <w:sz w:val="22"/>
          <w:szCs w:val="22"/>
        </w:rPr>
        <w:t>D</w:t>
      </w:r>
      <w:r w:rsidRPr="00EE543D">
        <w:rPr>
          <w:sz w:val="22"/>
          <w:szCs w:val="22"/>
        </w:rPr>
        <w:t xml:space="preserve">o the </w:t>
      </w:r>
      <w:r w:rsidR="00867C2E" w:rsidRPr="00EE543D">
        <w:rPr>
          <w:sz w:val="22"/>
          <w:szCs w:val="22"/>
        </w:rPr>
        <w:t>H</w:t>
      </w:r>
      <w:r w:rsidRPr="00EE543D">
        <w:rPr>
          <w:sz w:val="22"/>
          <w:szCs w:val="22"/>
        </w:rPr>
        <w:t xml:space="preserve">istory of </w:t>
      </w:r>
      <w:r w:rsidR="00867C2E" w:rsidRPr="00EE543D">
        <w:rPr>
          <w:sz w:val="22"/>
          <w:szCs w:val="22"/>
        </w:rPr>
        <w:t>S</w:t>
      </w:r>
      <w:r w:rsidRPr="00EE543D">
        <w:rPr>
          <w:sz w:val="22"/>
          <w:szCs w:val="22"/>
        </w:rPr>
        <w:t xml:space="preserve">tatistics. </w:t>
      </w:r>
      <w:r w:rsidRPr="00EE543D">
        <w:rPr>
          <w:i/>
          <w:iCs/>
          <w:sz w:val="22"/>
          <w:szCs w:val="22"/>
        </w:rPr>
        <w:t>In</w:t>
      </w:r>
      <w:r w:rsidRPr="00EE543D">
        <w:rPr>
          <w:sz w:val="22"/>
          <w:szCs w:val="22"/>
        </w:rPr>
        <w:t xml:space="preserve"> G. Burchell, C. Gordon and P. Miller (eds.). </w:t>
      </w:r>
      <w:r w:rsidRPr="00EE543D">
        <w:rPr>
          <w:i/>
          <w:iCs/>
          <w:sz w:val="22"/>
          <w:szCs w:val="22"/>
        </w:rPr>
        <w:t xml:space="preserve">The Foucault Effect; Studies in Governmentality. </w:t>
      </w:r>
      <w:r w:rsidRPr="00EE543D">
        <w:rPr>
          <w:sz w:val="22"/>
          <w:szCs w:val="22"/>
        </w:rPr>
        <w:t>Chicago: University of Chicago Press (</w:t>
      </w:r>
      <w:r w:rsidR="00867C2E" w:rsidRPr="00EE543D">
        <w:rPr>
          <w:sz w:val="22"/>
          <w:szCs w:val="22"/>
        </w:rPr>
        <w:t>r</w:t>
      </w:r>
      <w:r w:rsidRPr="00EE543D">
        <w:rPr>
          <w:sz w:val="22"/>
          <w:szCs w:val="22"/>
        </w:rPr>
        <w:t xml:space="preserve">eviews the history of the notion of chance, argues the rise of statistical thinking </w:t>
      </w:r>
      <w:proofErr w:type="gramStart"/>
      <w:r w:rsidRPr="00EE543D">
        <w:rPr>
          <w:sz w:val="22"/>
          <w:szCs w:val="22"/>
        </w:rPr>
        <w:t>is connected with</w:t>
      </w:r>
      <w:proofErr w:type="gramEnd"/>
      <w:r w:rsidRPr="00EE543D">
        <w:rPr>
          <w:sz w:val="22"/>
          <w:szCs w:val="22"/>
        </w:rPr>
        <w:t xml:space="preserve"> control over people).</w:t>
      </w:r>
    </w:p>
    <w:p w14:paraId="24891156" w14:textId="77777777" w:rsidR="00707975" w:rsidRDefault="00707975" w:rsidP="00707975">
      <w:pPr>
        <w:rPr>
          <w:b/>
          <w:bCs/>
          <w:color w:val="000000" w:themeColor="text1"/>
          <w:sz w:val="22"/>
          <w:szCs w:val="22"/>
        </w:rPr>
      </w:pPr>
    </w:p>
    <w:p w14:paraId="1112FEB2" w14:textId="167BC033" w:rsidR="00707975" w:rsidRPr="00EE543D" w:rsidRDefault="00707975" w:rsidP="00707975">
      <w:pPr>
        <w:rPr>
          <w:b/>
          <w:bCs/>
          <w:color w:val="000000" w:themeColor="text1"/>
          <w:sz w:val="22"/>
          <w:szCs w:val="22"/>
        </w:rPr>
      </w:pPr>
      <w:r w:rsidRPr="00EE543D">
        <w:rPr>
          <w:b/>
          <w:bCs/>
          <w:color w:val="000000" w:themeColor="text1"/>
          <w:sz w:val="22"/>
          <w:szCs w:val="22"/>
        </w:rPr>
        <w:t>| Week 3. Method and statistics: data, facts, and ‘</w:t>
      </w:r>
      <w:proofErr w:type="gramStart"/>
      <w:r w:rsidRPr="00EE543D">
        <w:rPr>
          <w:b/>
          <w:bCs/>
          <w:color w:val="000000" w:themeColor="text1"/>
          <w:sz w:val="22"/>
          <w:szCs w:val="22"/>
        </w:rPr>
        <w:t>damn</w:t>
      </w:r>
      <w:proofErr w:type="gramEnd"/>
      <w:r w:rsidRPr="00EE543D">
        <w:rPr>
          <w:b/>
          <w:bCs/>
          <w:color w:val="000000" w:themeColor="text1"/>
          <w:sz w:val="22"/>
          <w:szCs w:val="22"/>
        </w:rPr>
        <w:t xml:space="preserve"> lies’</w:t>
      </w:r>
    </w:p>
    <w:p w14:paraId="20C1B01C" w14:textId="77777777" w:rsidR="00707975" w:rsidRPr="00EE543D" w:rsidRDefault="00707975" w:rsidP="00707975">
      <w:pPr>
        <w:rPr>
          <w:sz w:val="22"/>
          <w:szCs w:val="22"/>
        </w:rPr>
      </w:pPr>
      <w:r w:rsidRPr="00EE543D">
        <w:rPr>
          <w:sz w:val="22"/>
          <w:szCs w:val="22"/>
        </w:rPr>
        <w:t xml:space="preserve">Part </w:t>
      </w:r>
      <w:r>
        <w:rPr>
          <w:sz w:val="22"/>
          <w:szCs w:val="22"/>
        </w:rPr>
        <w:t>o</w:t>
      </w:r>
      <w:r w:rsidRPr="00EE543D">
        <w:rPr>
          <w:sz w:val="22"/>
          <w:szCs w:val="22"/>
        </w:rPr>
        <w:t>ne of this lecture examines the practical process of quantitative research</w:t>
      </w:r>
      <w:r>
        <w:rPr>
          <w:sz w:val="22"/>
          <w:szCs w:val="22"/>
        </w:rPr>
        <w:t>. We examine</w:t>
      </w:r>
      <w:r w:rsidRPr="00EE543D">
        <w:rPr>
          <w:sz w:val="22"/>
          <w:szCs w:val="22"/>
        </w:rPr>
        <w:t xml:space="preserve"> types of data, methods of sampling, representativeness, variables, and ways of measuring them. We consider how we can construct research questions around migration that are appropriate to quantitative methodologies. We look at the principles of hypothesis formulation, exploring </w:t>
      </w:r>
      <w:r>
        <w:rPr>
          <w:sz w:val="22"/>
          <w:szCs w:val="22"/>
        </w:rPr>
        <w:t xml:space="preserve">the principle of </w:t>
      </w:r>
      <w:r w:rsidRPr="00EE543D">
        <w:rPr>
          <w:sz w:val="22"/>
          <w:szCs w:val="22"/>
        </w:rPr>
        <w:t xml:space="preserve">cause and effect, and study design. Part </w:t>
      </w:r>
      <w:r>
        <w:rPr>
          <w:sz w:val="22"/>
          <w:szCs w:val="22"/>
        </w:rPr>
        <w:t>t</w:t>
      </w:r>
      <w:r w:rsidRPr="00EE543D">
        <w:rPr>
          <w:sz w:val="22"/>
          <w:szCs w:val="22"/>
        </w:rPr>
        <w:t xml:space="preserve">wo shifts our focus to a critical discussion of how to interpret statistical evidence, </w:t>
      </w:r>
      <w:r>
        <w:rPr>
          <w:sz w:val="22"/>
          <w:szCs w:val="22"/>
        </w:rPr>
        <w:t xml:space="preserve">how </w:t>
      </w:r>
      <w:r w:rsidRPr="00EE543D">
        <w:rPr>
          <w:sz w:val="22"/>
          <w:szCs w:val="22"/>
        </w:rPr>
        <w:t xml:space="preserve">to recognise sources of measurement and error </w:t>
      </w:r>
      <w:r>
        <w:rPr>
          <w:sz w:val="22"/>
          <w:szCs w:val="22"/>
        </w:rPr>
        <w:t xml:space="preserve">and to </w:t>
      </w:r>
      <w:r w:rsidRPr="00EE543D">
        <w:rPr>
          <w:sz w:val="22"/>
          <w:szCs w:val="22"/>
        </w:rPr>
        <w:t>sift statistical truth from lies</w:t>
      </w:r>
      <w:r>
        <w:rPr>
          <w:sz w:val="22"/>
          <w:szCs w:val="22"/>
        </w:rPr>
        <w:t xml:space="preserve">. We examine some examples of ways that </w:t>
      </w:r>
      <w:r w:rsidRPr="00EE543D">
        <w:rPr>
          <w:sz w:val="22"/>
          <w:szCs w:val="22"/>
        </w:rPr>
        <w:t>statistical ‘facts’ are used to underpin discursive constructions and weak arguments about migration and migrants. In some cases, statistics may stand in place of theory altogether.</w:t>
      </w:r>
    </w:p>
    <w:p w14:paraId="418DD38D" w14:textId="77777777" w:rsidR="00707975" w:rsidRPr="00EE543D" w:rsidRDefault="00707975" w:rsidP="00707975">
      <w:pPr>
        <w:pStyle w:val="NoSpacing"/>
        <w:rPr>
          <w:rFonts w:ascii="Times New Roman" w:hAnsi="Times New Roman" w:cs="Times New Roman"/>
        </w:rPr>
      </w:pPr>
      <w:r w:rsidRPr="00EE543D">
        <w:rPr>
          <w:rFonts w:ascii="Times New Roman" w:hAnsi="Times New Roman" w:cs="Times New Roman"/>
          <w:b/>
          <w:bCs/>
          <w:u w:val="single"/>
        </w:rPr>
        <w:t>Seminar</w:t>
      </w:r>
      <w:r w:rsidRPr="00EE543D">
        <w:rPr>
          <w:rFonts w:ascii="Times New Roman" w:hAnsi="Times New Roman" w:cs="Times New Roman"/>
        </w:rPr>
        <w:t>: Writing a quantitative research proposal (abstract, problem statement, research questions, aims/ objectives, hypotheses, literature review/theoretical framework, definition of variables, methodology)</w:t>
      </w:r>
    </w:p>
    <w:p w14:paraId="1CB8BE69" w14:textId="361CF6D2" w:rsidR="00817E4A" w:rsidRPr="00EE543D" w:rsidRDefault="00817E4A" w:rsidP="004B6D09">
      <w:pPr>
        <w:pStyle w:val="NoSpacing"/>
        <w:rPr>
          <w:rFonts w:ascii="Times New Roman" w:hAnsi="Times New Roman" w:cs="Times New Roman"/>
          <w:b/>
          <w:bCs/>
        </w:rPr>
      </w:pPr>
    </w:p>
    <w:p w14:paraId="5261442E" w14:textId="125D34A1" w:rsidR="009F4F4B" w:rsidRPr="00EE543D" w:rsidRDefault="00D75B21" w:rsidP="004B6D09">
      <w:pPr>
        <w:pStyle w:val="NoSpacing"/>
        <w:rPr>
          <w:rFonts w:ascii="Times New Roman" w:hAnsi="Times New Roman" w:cs="Times New Roman"/>
          <w:b/>
          <w:bCs/>
        </w:rPr>
      </w:pPr>
      <w:r w:rsidRPr="00EE543D">
        <w:rPr>
          <w:rFonts w:ascii="Times New Roman" w:hAnsi="Times New Roman" w:cs="Times New Roman"/>
          <w:b/>
          <w:bCs/>
        </w:rPr>
        <w:t xml:space="preserve">Essential readings </w:t>
      </w:r>
    </w:p>
    <w:p w14:paraId="31FB414C" w14:textId="0CB587B4" w:rsidR="009E516E" w:rsidRPr="00EE543D" w:rsidRDefault="00817E4A" w:rsidP="006C39F2">
      <w:pPr>
        <w:pStyle w:val="NoSpacing"/>
        <w:rPr>
          <w:rFonts w:ascii="Times New Roman" w:hAnsi="Times New Roman" w:cs="Times New Roman"/>
          <w:i/>
          <w:color w:val="000000" w:themeColor="text1"/>
        </w:rPr>
      </w:pPr>
      <w:proofErr w:type="spellStart"/>
      <w:r w:rsidRPr="00EE543D">
        <w:rPr>
          <w:rFonts w:ascii="Times New Roman" w:hAnsi="Times New Roman" w:cs="Times New Roman"/>
          <w:color w:val="000000" w:themeColor="text1"/>
        </w:rPr>
        <w:t>Gliner</w:t>
      </w:r>
      <w:proofErr w:type="spellEnd"/>
      <w:r w:rsidRPr="00EE543D">
        <w:rPr>
          <w:rFonts w:ascii="Times New Roman" w:hAnsi="Times New Roman" w:cs="Times New Roman"/>
          <w:color w:val="000000" w:themeColor="text1"/>
        </w:rPr>
        <w:t xml:space="preserve">, J.A., G. Morgan, N. Leech (2011). </w:t>
      </w:r>
      <w:r w:rsidR="009E516E" w:rsidRPr="00EE543D">
        <w:rPr>
          <w:rFonts w:ascii="Times New Roman" w:hAnsi="Times New Roman" w:cs="Times New Roman"/>
        </w:rPr>
        <w:t>Ch 3</w:t>
      </w:r>
      <w:r w:rsidR="003D1408" w:rsidRPr="00EE543D">
        <w:rPr>
          <w:rFonts w:ascii="Times New Roman" w:hAnsi="Times New Roman" w:cs="Times New Roman"/>
        </w:rPr>
        <w:t>:</w:t>
      </w:r>
      <w:r w:rsidR="009E516E" w:rsidRPr="00EE543D">
        <w:rPr>
          <w:rFonts w:ascii="Times New Roman" w:hAnsi="Times New Roman" w:cs="Times New Roman"/>
        </w:rPr>
        <w:t xml:space="preserve"> Variables, </w:t>
      </w:r>
      <w:r w:rsidR="00224ACC" w:rsidRPr="00EE543D">
        <w:rPr>
          <w:rFonts w:ascii="Times New Roman" w:hAnsi="Times New Roman" w:cs="Times New Roman"/>
        </w:rPr>
        <w:t>R</w:t>
      </w:r>
      <w:r w:rsidR="009E516E" w:rsidRPr="00EE543D">
        <w:rPr>
          <w:rFonts w:ascii="Times New Roman" w:hAnsi="Times New Roman" w:cs="Times New Roman"/>
        </w:rPr>
        <w:t xml:space="preserve">esearch </w:t>
      </w:r>
      <w:r w:rsidR="00224ACC" w:rsidRPr="00EE543D">
        <w:rPr>
          <w:rFonts w:ascii="Times New Roman" w:hAnsi="Times New Roman" w:cs="Times New Roman"/>
        </w:rPr>
        <w:t>Q</w:t>
      </w:r>
      <w:r w:rsidR="009E516E" w:rsidRPr="00EE543D">
        <w:rPr>
          <w:rFonts w:ascii="Times New Roman" w:hAnsi="Times New Roman" w:cs="Times New Roman"/>
        </w:rPr>
        <w:t xml:space="preserve">uestions and </w:t>
      </w:r>
      <w:r w:rsidR="00224ACC" w:rsidRPr="00EE543D">
        <w:rPr>
          <w:rFonts w:ascii="Times New Roman" w:hAnsi="Times New Roman" w:cs="Times New Roman"/>
        </w:rPr>
        <w:t>H</w:t>
      </w:r>
      <w:r w:rsidR="009E516E" w:rsidRPr="00EE543D">
        <w:rPr>
          <w:rFonts w:ascii="Times New Roman" w:hAnsi="Times New Roman" w:cs="Times New Roman"/>
        </w:rPr>
        <w:t xml:space="preserve">ypotheses. In </w:t>
      </w:r>
      <w:r w:rsidRPr="00EE543D">
        <w:rPr>
          <w:rFonts w:ascii="Times New Roman" w:hAnsi="Times New Roman" w:cs="Times New Roman"/>
          <w:i/>
          <w:color w:val="000000" w:themeColor="text1"/>
        </w:rPr>
        <w:t>Research Methods in Applied Settings: An Integrated Approach to Design and Analysis</w:t>
      </w:r>
      <w:r w:rsidRPr="00EE543D">
        <w:rPr>
          <w:rFonts w:ascii="Times New Roman" w:hAnsi="Times New Roman" w:cs="Times New Roman"/>
          <w:color w:val="000000" w:themeColor="text1"/>
        </w:rPr>
        <w:t>. N</w:t>
      </w:r>
      <w:r w:rsidR="009E516E" w:rsidRPr="00EE543D">
        <w:rPr>
          <w:rFonts w:ascii="Times New Roman" w:hAnsi="Times New Roman" w:cs="Times New Roman"/>
          <w:color w:val="000000" w:themeColor="text1"/>
        </w:rPr>
        <w:t>Y</w:t>
      </w:r>
      <w:r w:rsidRPr="00EE543D">
        <w:rPr>
          <w:rFonts w:ascii="Times New Roman" w:hAnsi="Times New Roman" w:cs="Times New Roman"/>
          <w:color w:val="000000" w:themeColor="text1"/>
        </w:rPr>
        <w:t>: Routledge</w:t>
      </w:r>
      <w:r w:rsidR="009E516E" w:rsidRPr="00EE543D">
        <w:rPr>
          <w:rFonts w:ascii="Times New Roman" w:hAnsi="Times New Roman" w:cs="Times New Roman"/>
          <w:color w:val="000000" w:themeColor="text1"/>
        </w:rPr>
        <w:t xml:space="preserve">. </w:t>
      </w:r>
    </w:p>
    <w:p w14:paraId="4BE5CF44" w14:textId="5E2827D0" w:rsidR="003D1408" w:rsidRPr="00EE543D" w:rsidRDefault="009E516E" w:rsidP="003D1408">
      <w:pPr>
        <w:pStyle w:val="NoSpacing"/>
        <w:rPr>
          <w:rFonts w:ascii="Times New Roman" w:hAnsi="Times New Roman" w:cs="Times New Roman"/>
        </w:rPr>
      </w:pPr>
      <w:r w:rsidRPr="00EE543D">
        <w:rPr>
          <w:rFonts w:ascii="Times New Roman" w:hAnsi="Times New Roman" w:cs="Times New Roman"/>
        </w:rPr>
        <w:t xml:space="preserve">AKM A.U, Hossain, M.A, </w:t>
      </w:r>
      <w:proofErr w:type="spellStart"/>
      <w:r w:rsidRPr="00EE543D">
        <w:rPr>
          <w:rFonts w:ascii="Times New Roman" w:hAnsi="Times New Roman" w:cs="Times New Roman"/>
        </w:rPr>
        <w:t>Azizuddin</w:t>
      </w:r>
      <w:proofErr w:type="spellEnd"/>
      <w:r w:rsidRPr="00EE543D">
        <w:rPr>
          <w:rFonts w:ascii="Times New Roman" w:hAnsi="Times New Roman" w:cs="Times New Roman"/>
        </w:rPr>
        <w:t xml:space="preserve">, M., and Nawaz, F. </w:t>
      </w:r>
      <w:r w:rsidR="00E47B64" w:rsidRPr="00EE543D">
        <w:rPr>
          <w:rFonts w:ascii="Times New Roman" w:hAnsi="Times New Roman" w:cs="Times New Roman"/>
        </w:rPr>
        <w:t>(</w:t>
      </w:r>
      <w:r w:rsidRPr="00EE543D">
        <w:rPr>
          <w:rFonts w:ascii="Times New Roman" w:hAnsi="Times New Roman" w:cs="Times New Roman"/>
        </w:rPr>
        <w:t>2020</w:t>
      </w:r>
      <w:r w:rsidR="00E47B64" w:rsidRPr="00EE543D">
        <w:rPr>
          <w:rFonts w:ascii="Times New Roman" w:hAnsi="Times New Roman" w:cs="Times New Roman"/>
        </w:rPr>
        <w:t>)</w:t>
      </w:r>
      <w:r w:rsidRPr="00EE543D">
        <w:rPr>
          <w:rFonts w:ascii="Times New Roman" w:hAnsi="Times New Roman" w:cs="Times New Roman"/>
        </w:rPr>
        <w:t xml:space="preserve">. Social </w:t>
      </w:r>
      <w:r w:rsidR="00635282" w:rsidRPr="00EE543D">
        <w:rPr>
          <w:rFonts w:ascii="Times New Roman" w:hAnsi="Times New Roman" w:cs="Times New Roman"/>
        </w:rPr>
        <w:t>r</w:t>
      </w:r>
      <w:r w:rsidRPr="00EE543D">
        <w:rPr>
          <w:rFonts w:ascii="Times New Roman" w:hAnsi="Times New Roman" w:cs="Times New Roman"/>
        </w:rPr>
        <w:t xml:space="preserve">esearch </w:t>
      </w:r>
      <w:r w:rsidR="00635282" w:rsidRPr="00EE543D">
        <w:rPr>
          <w:rFonts w:ascii="Times New Roman" w:hAnsi="Times New Roman" w:cs="Times New Roman"/>
        </w:rPr>
        <w:t>m</w:t>
      </w:r>
      <w:r w:rsidRPr="00EE543D">
        <w:rPr>
          <w:rFonts w:ascii="Times New Roman" w:hAnsi="Times New Roman" w:cs="Times New Roman"/>
        </w:rPr>
        <w:t xml:space="preserve">ethods: </w:t>
      </w:r>
      <w:r w:rsidR="00635282" w:rsidRPr="00EE543D">
        <w:rPr>
          <w:rFonts w:ascii="Times New Roman" w:hAnsi="Times New Roman" w:cs="Times New Roman"/>
        </w:rPr>
        <w:t>m</w:t>
      </w:r>
      <w:r w:rsidRPr="00EE543D">
        <w:rPr>
          <w:rFonts w:ascii="Times New Roman" w:hAnsi="Times New Roman" w:cs="Times New Roman"/>
        </w:rPr>
        <w:t xml:space="preserve">igration in </w:t>
      </w:r>
    </w:p>
    <w:p w14:paraId="591E66B1" w14:textId="5EBF4739" w:rsidR="009E516E" w:rsidRPr="00EE543D" w:rsidRDefault="00635282" w:rsidP="006C39F2">
      <w:pPr>
        <w:pStyle w:val="NoSpacing"/>
        <w:rPr>
          <w:rFonts w:ascii="Times New Roman" w:hAnsi="Times New Roman" w:cs="Times New Roman"/>
        </w:rPr>
      </w:pPr>
      <w:r w:rsidRPr="00EE543D">
        <w:rPr>
          <w:rFonts w:ascii="Times New Roman" w:hAnsi="Times New Roman" w:cs="Times New Roman"/>
        </w:rPr>
        <w:t>p</w:t>
      </w:r>
      <w:r w:rsidR="009E516E" w:rsidRPr="00EE543D">
        <w:rPr>
          <w:rFonts w:ascii="Times New Roman" w:hAnsi="Times New Roman" w:cs="Times New Roman"/>
        </w:rPr>
        <w:t xml:space="preserve">erspective. </w:t>
      </w:r>
      <w:r w:rsidR="009E516E" w:rsidRPr="00EE543D">
        <w:rPr>
          <w:rFonts w:ascii="Times New Roman" w:hAnsi="Times New Roman" w:cs="Times New Roman"/>
          <w:i/>
          <w:iCs/>
        </w:rPr>
        <w:t>Migration Letters</w:t>
      </w:r>
      <w:r w:rsidR="009E516E" w:rsidRPr="00EE543D">
        <w:rPr>
          <w:rFonts w:ascii="Times New Roman" w:hAnsi="Times New Roman" w:cs="Times New Roman"/>
        </w:rPr>
        <w:t xml:space="preserve"> 17(2): 357- 368.</w:t>
      </w:r>
    </w:p>
    <w:p w14:paraId="6FFEB50B" w14:textId="77777777" w:rsidR="00817E4A" w:rsidRPr="00EE543D" w:rsidRDefault="00817E4A" w:rsidP="00817E4A">
      <w:pPr>
        <w:pStyle w:val="NoSpacing"/>
        <w:rPr>
          <w:rFonts w:ascii="Times New Roman" w:hAnsi="Times New Roman" w:cs="Times New Roman"/>
          <w:bCs/>
          <w:color w:val="000000" w:themeColor="text1"/>
          <w:lang w:val="en-US"/>
        </w:rPr>
      </w:pPr>
      <w:r w:rsidRPr="00EE543D">
        <w:rPr>
          <w:rFonts w:ascii="Times New Roman" w:hAnsi="Times New Roman" w:cs="Times New Roman"/>
          <w:bCs/>
          <w:color w:val="000000" w:themeColor="text1"/>
          <w:lang w:val="en-US"/>
        </w:rPr>
        <w:t xml:space="preserve">Harford. T. (2021). </w:t>
      </w:r>
      <w:r w:rsidRPr="00EE543D">
        <w:rPr>
          <w:rFonts w:ascii="Times New Roman" w:hAnsi="Times New Roman" w:cs="Times New Roman"/>
          <w:bCs/>
          <w:i/>
          <w:iCs/>
          <w:color w:val="000000" w:themeColor="text1"/>
          <w:lang w:val="en-US"/>
        </w:rPr>
        <w:t>The Data Detective. Ten Easy Rules to Make Sense of Statistics.</w:t>
      </w:r>
      <w:r w:rsidRPr="00EE543D">
        <w:rPr>
          <w:rFonts w:ascii="Times New Roman" w:hAnsi="Times New Roman" w:cs="Times New Roman"/>
          <w:bCs/>
          <w:color w:val="000000" w:themeColor="text1"/>
          <w:lang w:val="en-US"/>
        </w:rPr>
        <w:t xml:space="preserve"> NY: Riverhead Books.</w:t>
      </w:r>
    </w:p>
    <w:p w14:paraId="20EFE98E" w14:textId="7C7DB455" w:rsidR="00817E4A" w:rsidRPr="00EE543D" w:rsidRDefault="00817E4A" w:rsidP="00817E4A">
      <w:pPr>
        <w:pStyle w:val="NoSpacing"/>
        <w:rPr>
          <w:rFonts w:ascii="Times New Roman" w:hAnsi="Times New Roman" w:cs="Times New Roman"/>
          <w:color w:val="000000" w:themeColor="text1"/>
          <w:lang w:val="en-US"/>
        </w:rPr>
      </w:pPr>
      <w:proofErr w:type="spellStart"/>
      <w:r w:rsidRPr="00EE543D">
        <w:rPr>
          <w:rFonts w:ascii="Times New Roman" w:hAnsi="Times New Roman" w:cs="Times New Roman"/>
          <w:color w:val="000000" w:themeColor="text1"/>
          <w:lang w:val="en-US"/>
        </w:rPr>
        <w:t>Rosling</w:t>
      </w:r>
      <w:proofErr w:type="spellEnd"/>
      <w:r w:rsidRPr="00EE543D">
        <w:rPr>
          <w:rFonts w:ascii="Times New Roman" w:hAnsi="Times New Roman" w:cs="Times New Roman"/>
          <w:color w:val="000000" w:themeColor="text1"/>
          <w:lang w:val="en-US"/>
        </w:rPr>
        <w:t xml:space="preserve">, H. (2018). </w:t>
      </w:r>
      <w:proofErr w:type="spellStart"/>
      <w:r w:rsidRPr="00EE543D">
        <w:rPr>
          <w:rFonts w:ascii="Times New Roman" w:hAnsi="Times New Roman" w:cs="Times New Roman"/>
          <w:i/>
          <w:iCs/>
          <w:color w:val="000000" w:themeColor="text1"/>
          <w:lang w:val="en-US"/>
        </w:rPr>
        <w:t>Factfulness</w:t>
      </w:r>
      <w:proofErr w:type="spellEnd"/>
      <w:r w:rsidRPr="00EE543D">
        <w:rPr>
          <w:rFonts w:ascii="Times New Roman" w:hAnsi="Times New Roman" w:cs="Times New Roman"/>
          <w:i/>
          <w:iCs/>
          <w:color w:val="000000" w:themeColor="text1"/>
          <w:lang w:val="en-US"/>
        </w:rPr>
        <w:t>: Ten Reasons We’re Wrong about the World</w:t>
      </w:r>
      <w:r w:rsidRPr="00EE543D">
        <w:rPr>
          <w:rFonts w:ascii="Times New Roman" w:hAnsi="Times New Roman" w:cs="Times New Roman"/>
          <w:color w:val="000000" w:themeColor="text1"/>
          <w:lang w:val="en-US"/>
        </w:rPr>
        <w:t>. Flatiron Books</w:t>
      </w:r>
      <w:r w:rsidR="008149BE" w:rsidRPr="00EE543D">
        <w:rPr>
          <w:rFonts w:ascii="Times New Roman" w:hAnsi="Times New Roman" w:cs="Times New Roman"/>
          <w:color w:val="000000" w:themeColor="text1"/>
          <w:lang w:val="en-US"/>
        </w:rPr>
        <w:t xml:space="preserve"> (</w:t>
      </w:r>
      <w:r w:rsidR="003F6A33" w:rsidRPr="00EE543D">
        <w:rPr>
          <w:rFonts w:ascii="Times New Roman" w:hAnsi="Times New Roman" w:cs="Times New Roman"/>
          <w:color w:val="000000" w:themeColor="text1"/>
          <w:lang w:val="en-US"/>
        </w:rPr>
        <w:t xml:space="preserve">see </w:t>
      </w:r>
      <w:r w:rsidR="008149BE" w:rsidRPr="00EE543D">
        <w:rPr>
          <w:rFonts w:ascii="Times New Roman" w:hAnsi="Times New Roman" w:cs="Times New Roman"/>
          <w:color w:val="000000" w:themeColor="text1"/>
          <w:lang w:val="en-US"/>
        </w:rPr>
        <w:t>website with</w:t>
      </w:r>
      <w:r w:rsidR="003F6A33" w:rsidRPr="00EE543D">
        <w:rPr>
          <w:rFonts w:ascii="Times New Roman" w:hAnsi="Times New Roman" w:cs="Times New Roman"/>
          <w:color w:val="000000" w:themeColor="text1"/>
          <w:lang w:val="en-US"/>
        </w:rPr>
        <w:t xml:space="preserve"> </w:t>
      </w:r>
      <w:r w:rsidR="00E47B64" w:rsidRPr="00EE543D">
        <w:rPr>
          <w:rFonts w:ascii="Times New Roman" w:hAnsi="Times New Roman" w:cs="Times New Roman"/>
          <w:color w:val="000000" w:themeColor="text1"/>
          <w:lang w:val="en-US"/>
        </w:rPr>
        <w:t xml:space="preserve">tasks and </w:t>
      </w:r>
      <w:r w:rsidR="003F6A33" w:rsidRPr="00EE543D">
        <w:rPr>
          <w:rFonts w:ascii="Times New Roman" w:hAnsi="Times New Roman" w:cs="Times New Roman"/>
          <w:color w:val="000000" w:themeColor="text1"/>
          <w:lang w:val="en-US"/>
        </w:rPr>
        <w:t>tools for challenging statistical facts</w:t>
      </w:r>
      <w:r w:rsidR="008149BE" w:rsidRPr="00EE543D">
        <w:rPr>
          <w:rFonts w:ascii="Times New Roman" w:hAnsi="Times New Roman" w:cs="Times New Roman"/>
          <w:color w:val="000000" w:themeColor="text1"/>
          <w:lang w:val="en-US"/>
        </w:rPr>
        <w:t xml:space="preserve"> </w:t>
      </w:r>
      <w:hyperlink r:id="rId26" w:history="1">
        <w:r w:rsidR="008149BE" w:rsidRPr="00EE543D">
          <w:rPr>
            <w:rStyle w:val="Hyperlink"/>
            <w:rFonts w:ascii="Times New Roman" w:hAnsi="Times New Roman" w:cs="Times New Roman"/>
            <w:lang w:val="en-US"/>
          </w:rPr>
          <w:t>https://www.gapminder.org</w:t>
        </w:r>
      </w:hyperlink>
      <w:r w:rsidR="008149BE" w:rsidRPr="00EE543D">
        <w:rPr>
          <w:rFonts w:ascii="Times New Roman" w:hAnsi="Times New Roman" w:cs="Times New Roman"/>
          <w:color w:val="000000" w:themeColor="text1"/>
          <w:lang w:val="en-US"/>
        </w:rPr>
        <w:t>)</w:t>
      </w:r>
    </w:p>
    <w:p w14:paraId="57FEE6D0" w14:textId="2088C095" w:rsidR="00817E4A" w:rsidRPr="00EE543D" w:rsidRDefault="00817E4A" w:rsidP="00817E4A">
      <w:pPr>
        <w:pStyle w:val="NoSpacing"/>
        <w:rPr>
          <w:rFonts w:ascii="Times New Roman" w:hAnsi="Times New Roman" w:cs="Times New Roman"/>
          <w:color w:val="000000" w:themeColor="text1"/>
          <w:lang w:val="en-US"/>
        </w:rPr>
      </w:pPr>
      <w:r w:rsidRPr="00EE543D">
        <w:rPr>
          <w:rFonts w:ascii="Times New Roman" w:hAnsi="Times New Roman" w:cs="Times New Roman"/>
          <w:color w:val="000000" w:themeColor="text1"/>
          <w:lang w:val="en-US"/>
        </w:rPr>
        <w:t xml:space="preserve">Wilkinson, R. </w:t>
      </w:r>
      <w:r w:rsidR="009330FD" w:rsidRPr="00EE543D">
        <w:rPr>
          <w:rFonts w:ascii="Times New Roman" w:hAnsi="Times New Roman" w:cs="Times New Roman"/>
          <w:color w:val="000000" w:themeColor="text1"/>
          <w:lang w:val="en-US"/>
        </w:rPr>
        <w:t>&amp;</w:t>
      </w:r>
      <w:r w:rsidRPr="00EE543D">
        <w:rPr>
          <w:rFonts w:ascii="Times New Roman" w:hAnsi="Times New Roman" w:cs="Times New Roman"/>
          <w:color w:val="000000" w:themeColor="text1"/>
          <w:lang w:val="en-US"/>
        </w:rPr>
        <w:t xml:space="preserve"> K. Pickett</w:t>
      </w:r>
      <w:r w:rsidR="00C03625" w:rsidRPr="00EE543D">
        <w:rPr>
          <w:rFonts w:ascii="Times New Roman" w:hAnsi="Times New Roman" w:cs="Times New Roman"/>
          <w:color w:val="000000" w:themeColor="text1"/>
          <w:lang w:val="en-US"/>
        </w:rPr>
        <w:t xml:space="preserve">. </w:t>
      </w:r>
      <w:r w:rsidR="009330FD" w:rsidRPr="00EE543D">
        <w:rPr>
          <w:rFonts w:ascii="Times New Roman" w:hAnsi="Times New Roman" w:cs="Times New Roman"/>
          <w:color w:val="000000" w:themeColor="text1"/>
          <w:lang w:val="en-US"/>
        </w:rPr>
        <w:t xml:space="preserve">(2010). </w:t>
      </w:r>
      <w:r w:rsidRPr="00EE543D">
        <w:rPr>
          <w:rFonts w:ascii="Times New Roman" w:hAnsi="Times New Roman" w:cs="Times New Roman"/>
          <w:i/>
          <w:iCs/>
          <w:color w:val="000000" w:themeColor="text1"/>
          <w:lang w:val="en-US"/>
        </w:rPr>
        <w:t xml:space="preserve">The Spirit Level. </w:t>
      </w:r>
      <w:r w:rsidR="00C03625" w:rsidRPr="00EE543D">
        <w:rPr>
          <w:rFonts w:ascii="Times New Roman" w:hAnsi="Times New Roman" w:cs="Times New Roman"/>
          <w:i/>
          <w:iCs/>
          <w:color w:val="000000" w:themeColor="text1"/>
          <w:lang w:val="en-US"/>
        </w:rPr>
        <w:t>Why Equality is Better for Everyone</w:t>
      </w:r>
      <w:r w:rsidR="00C03625" w:rsidRPr="00EE543D">
        <w:rPr>
          <w:rFonts w:ascii="Times New Roman" w:hAnsi="Times New Roman" w:cs="Times New Roman"/>
          <w:color w:val="000000" w:themeColor="text1"/>
          <w:lang w:val="en-US"/>
        </w:rPr>
        <w:t>. London: Penguin.</w:t>
      </w:r>
    </w:p>
    <w:p w14:paraId="6795660B" w14:textId="009790E3" w:rsidR="00434D31" w:rsidRPr="00EE543D" w:rsidRDefault="00434D31" w:rsidP="00434D31">
      <w:pPr>
        <w:pStyle w:val="NoSpacing"/>
        <w:rPr>
          <w:rFonts w:ascii="Times New Roman" w:hAnsi="Times New Roman" w:cs="Times New Roman"/>
          <w:color w:val="000000" w:themeColor="text1"/>
          <w:lang w:bidi="ar-SA"/>
        </w:rPr>
      </w:pPr>
      <w:r w:rsidRPr="00EE543D">
        <w:rPr>
          <w:rFonts w:ascii="Times New Roman" w:hAnsi="Times New Roman" w:cs="Times New Roman"/>
          <w:color w:val="000000" w:themeColor="text1"/>
          <w:lang w:bidi="ar-SA"/>
        </w:rPr>
        <w:t xml:space="preserve">Simon, P. (2012). Collecting ethnic statistics in Europe: a review. </w:t>
      </w:r>
      <w:r w:rsidRPr="00EE543D">
        <w:rPr>
          <w:rFonts w:ascii="Times New Roman" w:hAnsi="Times New Roman" w:cs="Times New Roman"/>
          <w:i/>
          <w:iCs/>
          <w:color w:val="000000" w:themeColor="text1"/>
          <w:lang w:bidi="ar-SA"/>
        </w:rPr>
        <w:t>Ethnic and Racial Studies</w:t>
      </w:r>
      <w:r w:rsidRPr="00EE543D">
        <w:rPr>
          <w:rFonts w:ascii="Times New Roman" w:hAnsi="Times New Roman" w:cs="Times New Roman"/>
          <w:color w:val="000000" w:themeColor="text1"/>
          <w:lang w:bidi="ar-SA"/>
        </w:rPr>
        <w:t xml:space="preserve"> 35(8):1366-91.</w:t>
      </w:r>
    </w:p>
    <w:p w14:paraId="2729853E" w14:textId="77777777" w:rsidR="00D532B7" w:rsidRPr="00EE543D" w:rsidRDefault="00D532B7" w:rsidP="00B76646">
      <w:pPr>
        <w:rPr>
          <w:b/>
          <w:bCs/>
          <w:color w:val="000000" w:themeColor="text1"/>
          <w:sz w:val="22"/>
          <w:szCs w:val="22"/>
        </w:rPr>
      </w:pPr>
    </w:p>
    <w:p w14:paraId="7FCC385E" w14:textId="77777777" w:rsidR="006950EC" w:rsidRPr="00EE543D" w:rsidRDefault="006950EC" w:rsidP="006950EC">
      <w:pPr>
        <w:rPr>
          <w:color w:val="000000" w:themeColor="text1"/>
          <w:sz w:val="22"/>
          <w:szCs w:val="22"/>
        </w:rPr>
      </w:pPr>
      <w:r w:rsidRPr="00EE543D">
        <w:rPr>
          <w:b/>
          <w:bCs/>
          <w:color w:val="000000" w:themeColor="text1"/>
          <w:sz w:val="22"/>
          <w:szCs w:val="22"/>
        </w:rPr>
        <w:t>| Week 4. Concepts and measurement: what’s wrong with integration?</w:t>
      </w:r>
    </w:p>
    <w:p w14:paraId="589B72B2" w14:textId="61B6F085" w:rsidR="006950EC" w:rsidRPr="00EE543D" w:rsidRDefault="006950EC" w:rsidP="006950EC">
      <w:pPr>
        <w:pStyle w:val="NoSpacing"/>
        <w:rPr>
          <w:rFonts w:ascii="Times New Roman" w:hAnsi="Times New Roman" w:cs="Times New Roman"/>
          <w:color w:val="000000" w:themeColor="text1"/>
        </w:rPr>
      </w:pPr>
      <w:r w:rsidRPr="00EE543D">
        <w:rPr>
          <w:rFonts w:ascii="Times New Roman" w:hAnsi="Times New Roman" w:cs="Times New Roman"/>
          <w:color w:val="000000" w:themeColor="text1"/>
          <w:lang w:bidi="ar-SA"/>
        </w:rPr>
        <w:t>This class focuses on concept formation and measurement. We will discuss the place of concept formation and (measurement) validity in quantitative research</w:t>
      </w:r>
      <w:r>
        <w:rPr>
          <w:rFonts w:ascii="Times New Roman" w:hAnsi="Times New Roman" w:cs="Times New Roman"/>
          <w:color w:val="000000" w:themeColor="text1"/>
          <w:lang w:bidi="ar-SA"/>
        </w:rPr>
        <w:t>, and some challenges involved</w:t>
      </w:r>
      <w:r w:rsidRPr="00EE543D">
        <w:rPr>
          <w:rFonts w:ascii="Times New Roman" w:hAnsi="Times New Roman" w:cs="Times New Roman"/>
          <w:color w:val="000000" w:themeColor="text1"/>
          <w:lang w:bidi="ar-SA"/>
        </w:rPr>
        <w:t>. The researcher’s role is important in reproducing and deconstructing policy concepts. (Post-)positivist researchers aim to define and measure concepts that approximate ‘reality’, but their choices also influence reality</w:t>
      </w:r>
      <w:r w:rsidRPr="00EE543D">
        <w:rPr>
          <w:rFonts w:ascii="Times New Roman" w:hAnsi="Times New Roman" w:cs="Times New Roman"/>
          <w:color w:val="000000" w:themeColor="text1"/>
        </w:rPr>
        <w:t>.</w:t>
      </w:r>
      <w:r w:rsidRPr="00EE543D">
        <w:rPr>
          <w:rFonts w:ascii="Times New Roman" w:hAnsi="Times New Roman" w:cs="Times New Roman"/>
          <w:color w:val="000000" w:themeColor="text1"/>
          <w:lang w:bidi="ar-SA"/>
        </w:rPr>
        <w:t xml:space="preserve"> First,</w:t>
      </w:r>
      <w:r w:rsidRPr="00EE543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we examine </w:t>
      </w:r>
      <w:r w:rsidRPr="00EE543D">
        <w:rPr>
          <w:rFonts w:ascii="Times New Roman" w:hAnsi="Times New Roman" w:cs="Times New Roman"/>
          <w:color w:val="000000" w:themeColor="text1"/>
          <w:shd w:val="clear" w:color="auto" w:fill="FCFCFC"/>
        </w:rPr>
        <w:t>‘integration’</w:t>
      </w:r>
      <w:r>
        <w:rPr>
          <w:rFonts w:ascii="Times New Roman" w:hAnsi="Times New Roman" w:cs="Times New Roman"/>
          <w:color w:val="000000" w:themeColor="text1"/>
          <w:shd w:val="clear" w:color="auto" w:fill="FCFCFC"/>
        </w:rPr>
        <w:t xml:space="preserve"> as </w:t>
      </w:r>
      <w:r w:rsidRPr="00EE543D">
        <w:rPr>
          <w:rFonts w:ascii="Times New Roman" w:hAnsi="Times New Roman" w:cs="Times New Roman"/>
          <w:color w:val="000000" w:themeColor="text1"/>
          <w:shd w:val="clear" w:color="auto" w:fill="FCFCFC"/>
        </w:rPr>
        <w:t>a notion deeply embedded in a methodological nationalism found throughout mainstream research and policymaking on ‘immigration’</w:t>
      </w:r>
      <w:r>
        <w:rPr>
          <w:rFonts w:ascii="Times New Roman" w:hAnsi="Times New Roman" w:cs="Times New Roman"/>
          <w:color w:val="000000" w:themeColor="text1"/>
          <w:shd w:val="clear" w:color="auto" w:fill="FCFCFC"/>
        </w:rPr>
        <w:t>—one</w:t>
      </w:r>
      <w:r w:rsidRPr="00EE543D">
        <w:rPr>
          <w:rFonts w:ascii="Times New Roman" w:hAnsi="Times New Roman" w:cs="Times New Roman"/>
          <w:color w:val="000000" w:themeColor="text1"/>
          <w:shd w:val="clear" w:color="auto" w:fill="FCFCFC"/>
        </w:rPr>
        <w:t xml:space="preserve"> reproduc</w:t>
      </w:r>
      <w:r>
        <w:rPr>
          <w:rFonts w:ascii="Times New Roman" w:hAnsi="Times New Roman" w:cs="Times New Roman"/>
          <w:color w:val="000000" w:themeColor="text1"/>
          <w:shd w:val="clear" w:color="auto" w:fill="FCFCFC"/>
        </w:rPr>
        <w:t>ing</w:t>
      </w:r>
      <w:r w:rsidRPr="00EE543D">
        <w:rPr>
          <w:rFonts w:ascii="Times New Roman" w:hAnsi="Times New Roman" w:cs="Times New Roman"/>
          <w:color w:val="000000" w:themeColor="text1"/>
          <w:shd w:val="clear" w:color="auto" w:fill="FCFCFC"/>
        </w:rPr>
        <w:t xml:space="preserve"> a colonial, nation-state centred vision of society sustained by global inequalities. ‘Immigrant integration monitoring’ serves as a neo-colonial form of knowledge that is intricately bound up with contemporary workings of power, core Eurocentric notions of </w:t>
      </w:r>
      <w:r>
        <w:rPr>
          <w:rFonts w:ascii="Times New Roman" w:hAnsi="Times New Roman" w:cs="Times New Roman"/>
          <w:color w:val="000000" w:themeColor="text1"/>
          <w:shd w:val="clear" w:color="auto" w:fill="FCFCFC"/>
        </w:rPr>
        <w:t>‘</w:t>
      </w:r>
      <w:r w:rsidRPr="00EE543D">
        <w:rPr>
          <w:rFonts w:ascii="Times New Roman" w:hAnsi="Times New Roman" w:cs="Times New Roman"/>
          <w:color w:val="000000" w:themeColor="text1"/>
          <w:shd w:val="clear" w:color="auto" w:fill="FCFCFC"/>
        </w:rPr>
        <w:t>society</w:t>
      </w:r>
      <w:r>
        <w:rPr>
          <w:rFonts w:ascii="Times New Roman" w:hAnsi="Times New Roman" w:cs="Times New Roman"/>
          <w:color w:val="000000" w:themeColor="text1"/>
          <w:shd w:val="clear" w:color="auto" w:fill="FCFCFC"/>
        </w:rPr>
        <w:t>’</w:t>
      </w:r>
      <w:r w:rsidR="00F043B5">
        <w:rPr>
          <w:rFonts w:ascii="Times New Roman" w:hAnsi="Times New Roman" w:cs="Times New Roman"/>
          <w:color w:val="000000" w:themeColor="text1"/>
          <w:shd w:val="clear" w:color="auto" w:fill="FCFCFC"/>
        </w:rPr>
        <w:t xml:space="preserve">, and of </w:t>
      </w:r>
      <w:r w:rsidR="00F043B5" w:rsidRPr="00EE543D">
        <w:rPr>
          <w:rFonts w:ascii="Times New Roman" w:hAnsi="Times New Roman" w:cs="Times New Roman"/>
          <w:color w:val="000000" w:themeColor="text1"/>
        </w:rPr>
        <w:t xml:space="preserve">knowledge generation, </w:t>
      </w:r>
      <w:proofErr w:type="gramStart"/>
      <w:r w:rsidR="00F043B5" w:rsidRPr="00EE543D">
        <w:rPr>
          <w:rFonts w:ascii="Times New Roman" w:hAnsi="Times New Roman" w:cs="Times New Roman"/>
          <w:color w:val="000000" w:themeColor="text1"/>
        </w:rPr>
        <w:t>validation</w:t>
      </w:r>
      <w:proofErr w:type="gramEnd"/>
      <w:r w:rsidR="00F043B5" w:rsidRPr="00EE543D">
        <w:rPr>
          <w:rFonts w:ascii="Times New Roman" w:hAnsi="Times New Roman" w:cs="Times New Roman"/>
          <w:color w:val="000000" w:themeColor="text1"/>
        </w:rPr>
        <w:t xml:space="preserve"> and scope</w:t>
      </w:r>
      <w:r w:rsidRPr="00EE543D">
        <w:rPr>
          <w:rFonts w:ascii="Times New Roman" w:hAnsi="Times New Roman" w:cs="Times New Roman"/>
          <w:color w:val="000000" w:themeColor="text1"/>
          <w:shd w:val="clear" w:color="auto" w:fill="FCFCFC"/>
        </w:rPr>
        <w:t xml:space="preserve">. Next, we explore some problems posed by attempts to draw </w:t>
      </w:r>
      <w:r w:rsidRPr="00EE543D">
        <w:rPr>
          <w:rFonts w:ascii="Times New Roman" w:hAnsi="Times New Roman" w:cs="Times New Roman"/>
          <w:color w:val="000000" w:themeColor="text1"/>
          <w:lang w:bidi="ar-SA"/>
        </w:rPr>
        <w:t xml:space="preserve">distinct boundaries between first and third ‘generations’ of migrants (with half and quartile measures) to denote socio-cultural integration. Different </w:t>
      </w:r>
      <w:r w:rsidRPr="00EE543D">
        <w:rPr>
          <w:rFonts w:ascii="Times New Roman" w:hAnsi="Times New Roman" w:cs="Times New Roman"/>
          <w:color w:val="000000" w:themeColor="text1"/>
        </w:rPr>
        <w:t xml:space="preserve">measures of </w:t>
      </w:r>
      <w:r w:rsidRPr="00EE543D">
        <w:rPr>
          <w:rFonts w:ascii="Times New Roman" w:hAnsi="Times New Roman" w:cs="Times New Roman"/>
          <w:color w:val="000000" w:themeColor="text1"/>
          <w:lang w:bidi="ar-SA"/>
        </w:rPr>
        <w:t>education</w:t>
      </w:r>
      <w:r w:rsidRPr="00EE543D">
        <w:rPr>
          <w:rFonts w:ascii="Times New Roman" w:hAnsi="Times New Roman" w:cs="Times New Roman"/>
          <w:color w:val="000000" w:themeColor="text1"/>
        </w:rPr>
        <w:t xml:space="preserve"> and integration</w:t>
      </w:r>
      <w:r w:rsidRPr="00EE543D">
        <w:rPr>
          <w:rFonts w:ascii="Times New Roman" w:hAnsi="Times New Roman" w:cs="Times New Roman"/>
          <w:color w:val="000000" w:themeColor="text1"/>
          <w:lang w:bidi="ar-SA"/>
        </w:rPr>
        <w:t xml:space="preserve"> have led to different conclusions about educational inequality </w:t>
      </w:r>
      <w:r w:rsidRPr="00EE543D">
        <w:rPr>
          <w:rFonts w:ascii="Times New Roman" w:hAnsi="Times New Roman" w:cs="Times New Roman"/>
          <w:color w:val="000000" w:themeColor="text1"/>
        </w:rPr>
        <w:t xml:space="preserve">and ability </w:t>
      </w:r>
      <w:r w:rsidRPr="00EE543D">
        <w:rPr>
          <w:rFonts w:ascii="Times New Roman" w:hAnsi="Times New Roman" w:cs="Times New Roman"/>
          <w:color w:val="000000" w:themeColor="text1"/>
          <w:lang w:bidi="ar-SA"/>
        </w:rPr>
        <w:t xml:space="preserve">between </w:t>
      </w:r>
      <w:r w:rsidRPr="00EE543D">
        <w:rPr>
          <w:rFonts w:ascii="Times New Roman" w:hAnsi="Times New Roman" w:cs="Times New Roman"/>
          <w:color w:val="000000" w:themeColor="text1"/>
        </w:rPr>
        <w:t>racialised groups. Critics—point</w:t>
      </w:r>
      <w:r>
        <w:rPr>
          <w:rFonts w:ascii="Times New Roman" w:hAnsi="Times New Roman" w:cs="Times New Roman"/>
          <w:color w:val="000000" w:themeColor="text1"/>
        </w:rPr>
        <w:t>ing</w:t>
      </w:r>
      <w:r w:rsidRPr="00EE543D">
        <w:rPr>
          <w:rFonts w:ascii="Times New Roman" w:hAnsi="Times New Roman" w:cs="Times New Roman"/>
          <w:color w:val="000000" w:themeColor="text1"/>
        </w:rPr>
        <w:t xml:space="preserve"> to a </w:t>
      </w:r>
      <w:r w:rsidRPr="00EE543D">
        <w:rPr>
          <w:rFonts w:ascii="Times New Roman" w:hAnsi="Times New Roman" w:cs="Times New Roman"/>
          <w:color w:val="000000" w:themeColor="text1"/>
          <w:shd w:val="clear" w:color="auto" w:fill="FFFFFF"/>
        </w:rPr>
        <w:t xml:space="preserve">pervasive ‘methodological whiteness’ which represents nations as ‘white’ into which racialised others either fail to assimilate, or else gain disproportionate advantage. Applying a decolonial lens to research structures, norms and processes can challenge hierarchies extrapolated from </w:t>
      </w:r>
      <w:r>
        <w:rPr>
          <w:rFonts w:ascii="Times New Roman" w:hAnsi="Times New Roman" w:cs="Times New Roman"/>
          <w:color w:val="000000" w:themeColor="text1"/>
          <w:shd w:val="clear" w:color="auto" w:fill="FFFFFF"/>
        </w:rPr>
        <w:t xml:space="preserve">quantitative </w:t>
      </w:r>
      <w:r w:rsidRPr="00EE543D">
        <w:rPr>
          <w:rFonts w:ascii="Times New Roman" w:hAnsi="Times New Roman" w:cs="Times New Roman"/>
          <w:color w:val="000000" w:themeColor="text1"/>
          <w:shd w:val="clear" w:color="auto" w:fill="FFFFFF"/>
        </w:rPr>
        <w:t>data</w:t>
      </w:r>
      <w:r w:rsidRPr="00EE543D">
        <w:rPr>
          <w:rFonts w:ascii="Times New Roman" w:hAnsi="Times New Roman" w:cs="Times New Roman"/>
          <w:color w:val="000000" w:themeColor="text1"/>
          <w:lang w:bidi="ar-SA"/>
        </w:rPr>
        <w:t>.</w:t>
      </w:r>
      <w:r w:rsidRPr="00EE543D">
        <w:rPr>
          <w:rFonts w:ascii="Times New Roman" w:hAnsi="Times New Roman" w:cs="Times New Roman"/>
          <w:color w:val="000000" w:themeColor="text1"/>
        </w:rPr>
        <w:t xml:space="preserve"> </w:t>
      </w:r>
      <w:r>
        <w:rPr>
          <w:rFonts w:ascii="Times New Roman" w:hAnsi="Times New Roman" w:cs="Times New Roman"/>
          <w:color w:val="000000" w:themeColor="text1"/>
        </w:rPr>
        <w:t>Q</w:t>
      </w:r>
      <w:r w:rsidRPr="00EE543D">
        <w:rPr>
          <w:rFonts w:ascii="Times New Roman" w:hAnsi="Times New Roman" w:cs="Times New Roman"/>
          <w:color w:val="000000" w:themeColor="text1"/>
          <w:shd w:val="clear" w:color="auto" w:fill="FFFFFF"/>
        </w:rPr>
        <w:t xml:space="preserve">uantitative methods are a valuable avenue for challenging social hierarchies and structures of </w:t>
      </w:r>
      <w:proofErr w:type="gramStart"/>
      <w:r w:rsidRPr="00EE543D">
        <w:rPr>
          <w:rFonts w:ascii="Times New Roman" w:hAnsi="Times New Roman" w:cs="Times New Roman"/>
          <w:color w:val="000000" w:themeColor="text1"/>
          <w:shd w:val="clear" w:color="auto" w:fill="FFFFFF"/>
        </w:rPr>
        <w:t>oppression</w:t>
      </w:r>
      <w:r w:rsidRPr="00EE543D">
        <w:rPr>
          <w:rFonts w:ascii="Times New Roman" w:hAnsi="Times New Roman" w:cs="Times New Roman"/>
          <w:color w:val="000000" w:themeColor="text1"/>
        </w:rPr>
        <w:t xml:space="preserve">, </w:t>
      </w:r>
      <w:r w:rsidRPr="00EE543D">
        <w:rPr>
          <w:rFonts w:ascii="Times New Roman" w:hAnsi="Times New Roman" w:cs="Times New Roman"/>
          <w:i/>
          <w:iCs/>
          <w:color w:val="000000" w:themeColor="text1"/>
        </w:rPr>
        <w:t>if</w:t>
      </w:r>
      <w:proofErr w:type="gramEnd"/>
      <w:r w:rsidRPr="00EE543D">
        <w:rPr>
          <w:rFonts w:ascii="Times New Roman" w:hAnsi="Times New Roman" w:cs="Times New Roman"/>
          <w:i/>
          <w:iCs/>
          <w:color w:val="000000" w:themeColor="text1"/>
        </w:rPr>
        <w:t xml:space="preserve"> </w:t>
      </w:r>
      <w:r w:rsidRPr="00EE543D">
        <w:rPr>
          <w:rFonts w:ascii="Times New Roman" w:hAnsi="Times New Roman" w:cs="Times New Roman"/>
          <w:color w:val="000000" w:themeColor="text1"/>
        </w:rPr>
        <w:t xml:space="preserve">they </w:t>
      </w:r>
      <w:r w:rsidRPr="00EE543D">
        <w:rPr>
          <w:rFonts w:ascii="Times New Roman" w:hAnsi="Times New Roman" w:cs="Times New Roman"/>
          <w:color w:val="000000" w:themeColor="text1"/>
          <w:shd w:val="clear" w:color="auto" w:fill="FFFFFF"/>
        </w:rPr>
        <w:t xml:space="preserve">incorporate critical perspectives on contemporary race and migration politics. </w:t>
      </w:r>
    </w:p>
    <w:p w14:paraId="5E8BFCF1" w14:textId="77777777" w:rsidR="006950EC" w:rsidRPr="00EE543D" w:rsidRDefault="006950EC" w:rsidP="006950EC">
      <w:pPr>
        <w:rPr>
          <w:sz w:val="22"/>
          <w:szCs w:val="22"/>
        </w:rPr>
      </w:pPr>
      <w:r w:rsidRPr="00EE543D">
        <w:rPr>
          <w:b/>
          <w:bCs/>
          <w:sz w:val="22"/>
          <w:szCs w:val="22"/>
          <w:u w:val="single"/>
        </w:rPr>
        <w:t>Seminar:</w:t>
      </w:r>
      <w:r w:rsidRPr="00EE543D">
        <w:rPr>
          <w:b/>
          <w:bCs/>
          <w:sz w:val="22"/>
          <w:szCs w:val="22"/>
        </w:rPr>
        <w:t xml:space="preserve"> </w:t>
      </w:r>
      <w:r w:rsidRPr="00EE543D">
        <w:rPr>
          <w:sz w:val="22"/>
          <w:szCs w:val="22"/>
        </w:rPr>
        <w:t>Comparative discussion of quantitative studies of integration, and measures.</w:t>
      </w:r>
    </w:p>
    <w:p w14:paraId="58595EC7" w14:textId="77777777" w:rsidR="00270270" w:rsidRPr="00EE543D" w:rsidRDefault="00270270" w:rsidP="00F005C3">
      <w:pPr>
        <w:pStyle w:val="NoSpacing"/>
        <w:rPr>
          <w:rFonts w:ascii="Times New Roman" w:hAnsi="Times New Roman" w:cs="Times New Roman"/>
          <w:b/>
          <w:bCs/>
        </w:rPr>
      </w:pPr>
    </w:p>
    <w:p w14:paraId="6C2657AF" w14:textId="49262B56" w:rsidR="004935AA" w:rsidRPr="00EE543D" w:rsidRDefault="004935AA" w:rsidP="00F005C3">
      <w:pPr>
        <w:pStyle w:val="NoSpacing"/>
        <w:rPr>
          <w:rFonts w:ascii="Times New Roman" w:hAnsi="Times New Roman" w:cs="Times New Roman"/>
          <w:b/>
          <w:bCs/>
        </w:rPr>
      </w:pPr>
      <w:r w:rsidRPr="00EE543D">
        <w:rPr>
          <w:rFonts w:ascii="Times New Roman" w:hAnsi="Times New Roman" w:cs="Times New Roman"/>
          <w:b/>
          <w:bCs/>
        </w:rPr>
        <w:t>Essential readings</w:t>
      </w:r>
    </w:p>
    <w:p w14:paraId="2B2DF5FB" w14:textId="0B10D118" w:rsidR="00F85CCD" w:rsidRPr="00EE543D" w:rsidRDefault="00F85CCD" w:rsidP="00F85CCD">
      <w:pPr>
        <w:pStyle w:val="NoSpacing"/>
        <w:rPr>
          <w:rFonts w:ascii="Times New Roman" w:hAnsi="Times New Roman" w:cs="Times New Roman"/>
          <w:color w:val="000000" w:themeColor="text1"/>
          <w:lang w:bidi="ar-SA"/>
        </w:rPr>
      </w:pPr>
      <w:r w:rsidRPr="00EE543D">
        <w:rPr>
          <w:rFonts w:ascii="Times New Roman" w:hAnsi="Times New Roman" w:cs="Times New Roman"/>
          <w:color w:val="000000" w:themeColor="text1"/>
          <w:lang w:bidi="ar-SA"/>
        </w:rPr>
        <w:t>Adcock, R. &amp; D. Collier (2001)</w:t>
      </w:r>
      <w:r w:rsidR="00E00668" w:rsidRPr="00EE543D">
        <w:rPr>
          <w:rFonts w:ascii="Times New Roman" w:hAnsi="Times New Roman" w:cs="Times New Roman"/>
          <w:color w:val="000000" w:themeColor="text1"/>
          <w:lang w:bidi="ar-SA"/>
        </w:rPr>
        <w:t>.</w:t>
      </w:r>
      <w:r w:rsidRPr="00EE543D">
        <w:rPr>
          <w:rFonts w:ascii="Times New Roman" w:hAnsi="Times New Roman" w:cs="Times New Roman"/>
          <w:color w:val="000000" w:themeColor="text1"/>
          <w:lang w:bidi="ar-SA"/>
        </w:rPr>
        <w:t xml:space="preserve"> Measurement Validity: A shared standard for qualitative and quantitative research. </w:t>
      </w:r>
      <w:r w:rsidRPr="00EE543D">
        <w:rPr>
          <w:rFonts w:ascii="Times New Roman" w:hAnsi="Times New Roman" w:cs="Times New Roman"/>
          <w:i/>
          <w:iCs/>
          <w:color w:val="000000" w:themeColor="text1"/>
          <w:lang w:bidi="ar-SA"/>
        </w:rPr>
        <w:t>American Political Science Review</w:t>
      </w:r>
      <w:r w:rsidRPr="00EE543D">
        <w:rPr>
          <w:rFonts w:ascii="Times New Roman" w:hAnsi="Times New Roman" w:cs="Times New Roman"/>
          <w:color w:val="000000" w:themeColor="text1"/>
          <w:lang w:bidi="ar-SA"/>
        </w:rPr>
        <w:t xml:space="preserve"> 95(3): 529-546</w:t>
      </w:r>
      <w:r w:rsidR="00406554" w:rsidRPr="00EE543D">
        <w:rPr>
          <w:rFonts w:ascii="Times New Roman" w:hAnsi="Times New Roman" w:cs="Times New Roman"/>
          <w:color w:val="000000" w:themeColor="text1"/>
          <w:lang w:bidi="ar-SA"/>
        </w:rPr>
        <w:t>.</w:t>
      </w:r>
    </w:p>
    <w:p w14:paraId="5D33F5FB" w14:textId="25B1FE44" w:rsidR="00F85CCD" w:rsidRPr="00EE543D" w:rsidRDefault="00F85CCD" w:rsidP="00F85CCD">
      <w:pPr>
        <w:pStyle w:val="NoSpacing"/>
        <w:rPr>
          <w:rStyle w:val="nlmpublisher-loc"/>
          <w:rFonts w:ascii="Times New Roman" w:hAnsi="Times New Roman" w:cs="Times New Roman"/>
          <w:color w:val="333333"/>
          <w:shd w:val="clear" w:color="auto" w:fill="FFFFFF"/>
        </w:rPr>
      </w:pPr>
      <w:r w:rsidRPr="00EE543D">
        <w:rPr>
          <w:rFonts w:ascii="Times New Roman" w:hAnsi="Times New Roman" w:cs="Times New Roman"/>
          <w:color w:val="333333"/>
          <w:shd w:val="clear" w:color="auto" w:fill="FFFFFF"/>
        </w:rPr>
        <w:t>British Academy (</w:t>
      </w:r>
      <w:r w:rsidRPr="00EE543D">
        <w:rPr>
          <w:rStyle w:val="nlmyear"/>
          <w:rFonts w:ascii="Times New Roman" w:hAnsi="Times New Roman" w:cs="Times New Roman"/>
          <w:color w:val="333333"/>
        </w:rPr>
        <w:t>2015</w:t>
      </w:r>
      <w:r w:rsidRPr="00EE543D">
        <w:rPr>
          <w:rFonts w:ascii="Times New Roman" w:hAnsi="Times New Roman" w:cs="Times New Roman"/>
          <w:color w:val="333333"/>
          <w:shd w:val="clear" w:color="auto" w:fill="FFFFFF"/>
        </w:rPr>
        <w:t>)</w:t>
      </w:r>
      <w:r w:rsidR="00245373" w:rsidRPr="00EE543D">
        <w:rPr>
          <w:rFonts w:ascii="Times New Roman" w:hAnsi="Times New Roman" w:cs="Times New Roman"/>
          <w:color w:val="333333"/>
          <w:shd w:val="clear" w:color="auto" w:fill="FFFFFF"/>
        </w:rPr>
        <w:t>.</w:t>
      </w:r>
      <w:r w:rsidRPr="00EE543D">
        <w:rPr>
          <w:rFonts w:ascii="Times New Roman" w:hAnsi="Times New Roman" w:cs="Times New Roman"/>
          <w:color w:val="333333"/>
          <w:shd w:val="clear" w:color="auto" w:fill="FFFFFF"/>
        </w:rPr>
        <w:t xml:space="preserve"> Count us in: Quantitative Skills for a New Generation.</w:t>
      </w:r>
      <w:r w:rsidRPr="00EE543D">
        <w:rPr>
          <w:rStyle w:val="apple-converted-space"/>
          <w:rFonts w:ascii="Times New Roman" w:hAnsi="Times New Roman" w:cs="Times New Roman"/>
          <w:color w:val="333333"/>
          <w:shd w:val="clear" w:color="auto" w:fill="FFFFFF"/>
        </w:rPr>
        <w:t> </w:t>
      </w:r>
      <w:r w:rsidRPr="00EE543D">
        <w:rPr>
          <w:rStyle w:val="nlmpublisher-loc"/>
          <w:rFonts w:ascii="Times New Roman" w:hAnsi="Times New Roman" w:cs="Times New Roman"/>
          <w:color w:val="333333"/>
        </w:rPr>
        <w:t>London</w:t>
      </w:r>
    </w:p>
    <w:p w14:paraId="16D014B6" w14:textId="1313EB2F" w:rsidR="00F85CCD" w:rsidRPr="00EE543D" w:rsidRDefault="0096698D" w:rsidP="00F85CCD">
      <w:pPr>
        <w:pStyle w:val="NoSpacing"/>
        <w:rPr>
          <w:rFonts w:ascii="Times New Roman" w:hAnsi="Times New Roman" w:cs="Times New Roman"/>
        </w:rPr>
      </w:pPr>
      <w:hyperlink r:id="rId27" w:tgtFrame="_blank" w:history="1">
        <w:r w:rsidR="00F85CCD" w:rsidRPr="00EE543D">
          <w:rPr>
            <w:rStyle w:val="Hyperlink"/>
            <w:rFonts w:ascii="Times New Roman" w:hAnsi="Times New Roman" w:cs="Times New Roman"/>
            <w:color w:val="006ACC"/>
          </w:rPr>
          <w:t>https://www.thebritishacademy.ac.uk/documents/220/Count-Us-In.pdf</w:t>
        </w:r>
      </w:hyperlink>
      <w:r w:rsidR="00F85CCD" w:rsidRPr="00EE543D">
        <w:rPr>
          <w:rStyle w:val="apple-converted-space"/>
          <w:rFonts w:ascii="Times New Roman" w:hAnsi="Times New Roman" w:cs="Times New Roman"/>
          <w:color w:val="333333"/>
          <w:shd w:val="clear" w:color="auto" w:fill="FFFFFF"/>
        </w:rPr>
        <w:t> </w:t>
      </w:r>
    </w:p>
    <w:p w14:paraId="1520BF13" w14:textId="6D81E4D2" w:rsidR="00E337D6" w:rsidRPr="00EE543D" w:rsidRDefault="00E337D6" w:rsidP="00E337D6">
      <w:pPr>
        <w:rPr>
          <w:sz w:val="22"/>
          <w:szCs w:val="22"/>
        </w:rPr>
      </w:pPr>
      <w:r w:rsidRPr="00EE543D">
        <w:rPr>
          <w:color w:val="000000" w:themeColor="text1"/>
          <w:sz w:val="22"/>
          <w:szCs w:val="22"/>
          <w:shd w:val="clear" w:color="auto" w:fill="FCFCFC"/>
        </w:rPr>
        <w:t>Favell, A. (2019). Integration: twelve propositions after Schinkel. </w:t>
      </w:r>
      <w:r w:rsidRPr="00EE543D">
        <w:rPr>
          <w:i/>
          <w:iCs/>
          <w:color w:val="000000" w:themeColor="text1"/>
          <w:sz w:val="22"/>
          <w:szCs w:val="22"/>
        </w:rPr>
        <w:t>Comparative Migration Studies</w:t>
      </w:r>
      <w:r w:rsidRPr="00EE543D">
        <w:rPr>
          <w:color w:val="000000" w:themeColor="text1"/>
          <w:sz w:val="22"/>
          <w:szCs w:val="22"/>
          <w:shd w:val="clear" w:color="auto" w:fill="FCFCFC"/>
        </w:rPr>
        <w:t> </w:t>
      </w:r>
      <w:r w:rsidRPr="00EE543D">
        <w:rPr>
          <w:b/>
          <w:bCs/>
          <w:color w:val="000000" w:themeColor="text1"/>
          <w:sz w:val="22"/>
          <w:szCs w:val="22"/>
        </w:rPr>
        <w:t xml:space="preserve">7, </w:t>
      </w:r>
      <w:r w:rsidRPr="00EE543D">
        <w:rPr>
          <w:color w:val="000000" w:themeColor="text1"/>
          <w:sz w:val="22"/>
          <w:szCs w:val="22"/>
          <w:shd w:val="clear" w:color="auto" w:fill="FCFCFC"/>
        </w:rPr>
        <w:t>21.</w:t>
      </w:r>
    </w:p>
    <w:p w14:paraId="6088657A" w14:textId="7F4A977E" w:rsidR="00482C70" w:rsidRPr="00EE543D" w:rsidRDefault="00482C70" w:rsidP="00F85CCD">
      <w:pPr>
        <w:pStyle w:val="NoSpacing"/>
        <w:rPr>
          <w:rFonts w:ascii="Times New Roman" w:hAnsi="Times New Roman" w:cs="Times New Roman"/>
          <w:color w:val="000000" w:themeColor="text1"/>
          <w:lang w:bidi="ar-SA"/>
        </w:rPr>
      </w:pPr>
      <w:proofErr w:type="spellStart"/>
      <w:r w:rsidRPr="00EE543D">
        <w:rPr>
          <w:rFonts w:ascii="Times New Roman" w:hAnsi="Times New Roman" w:cs="Times New Roman"/>
          <w:color w:val="000000" w:themeColor="text1"/>
          <w:lang w:bidi="ar-SA"/>
        </w:rPr>
        <w:t>Gerring</w:t>
      </w:r>
      <w:proofErr w:type="spellEnd"/>
      <w:r w:rsidRPr="00EE543D">
        <w:rPr>
          <w:rFonts w:ascii="Times New Roman" w:hAnsi="Times New Roman" w:cs="Times New Roman"/>
          <w:color w:val="000000" w:themeColor="text1"/>
          <w:lang w:bidi="ar-SA"/>
        </w:rPr>
        <w:t>, J. (1999)</w:t>
      </w:r>
      <w:r w:rsidR="00245373" w:rsidRPr="00EE543D">
        <w:rPr>
          <w:rFonts w:ascii="Times New Roman" w:hAnsi="Times New Roman" w:cs="Times New Roman"/>
          <w:color w:val="000000" w:themeColor="text1"/>
          <w:lang w:bidi="ar-SA"/>
        </w:rPr>
        <w:t>.</w:t>
      </w:r>
      <w:r w:rsidRPr="00EE543D">
        <w:rPr>
          <w:rFonts w:ascii="Times New Roman" w:hAnsi="Times New Roman" w:cs="Times New Roman"/>
          <w:color w:val="000000" w:themeColor="text1"/>
          <w:lang w:bidi="ar-SA"/>
        </w:rPr>
        <w:t xml:space="preserve"> What </w:t>
      </w:r>
      <w:r w:rsidR="00176BD0" w:rsidRPr="00EE543D">
        <w:rPr>
          <w:rFonts w:ascii="Times New Roman" w:hAnsi="Times New Roman" w:cs="Times New Roman"/>
          <w:color w:val="000000" w:themeColor="text1"/>
          <w:lang w:bidi="ar-SA"/>
        </w:rPr>
        <w:t>m</w:t>
      </w:r>
      <w:r w:rsidRPr="00EE543D">
        <w:rPr>
          <w:rFonts w:ascii="Times New Roman" w:hAnsi="Times New Roman" w:cs="Times New Roman"/>
          <w:color w:val="000000" w:themeColor="text1"/>
          <w:lang w:bidi="ar-SA"/>
        </w:rPr>
        <w:t xml:space="preserve">akes a </w:t>
      </w:r>
      <w:r w:rsidR="00176BD0" w:rsidRPr="00EE543D">
        <w:rPr>
          <w:rFonts w:ascii="Times New Roman" w:hAnsi="Times New Roman" w:cs="Times New Roman"/>
          <w:color w:val="000000" w:themeColor="text1"/>
          <w:lang w:bidi="ar-SA"/>
        </w:rPr>
        <w:t>c</w:t>
      </w:r>
      <w:r w:rsidRPr="00EE543D">
        <w:rPr>
          <w:rFonts w:ascii="Times New Roman" w:hAnsi="Times New Roman" w:cs="Times New Roman"/>
          <w:color w:val="000000" w:themeColor="text1"/>
          <w:lang w:bidi="ar-SA"/>
        </w:rPr>
        <w:t xml:space="preserve">oncept </w:t>
      </w:r>
      <w:r w:rsidR="00176BD0" w:rsidRPr="00EE543D">
        <w:rPr>
          <w:rFonts w:ascii="Times New Roman" w:hAnsi="Times New Roman" w:cs="Times New Roman"/>
          <w:color w:val="000000" w:themeColor="text1"/>
          <w:lang w:bidi="ar-SA"/>
        </w:rPr>
        <w:t>g</w:t>
      </w:r>
      <w:r w:rsidRPr="00EE543D">
        <w:rPr>
          <w:rFonts w:ascii="Times New Roman" w:hAnsi="Times New Roman" w:cs="Times New Roman"/>
          <w:color w:val="000000" w:themeColor="text1"/>
          <w:lang w:bidi="ar-SA"/>
        </w:rPr>
        <w:t xml:space="preserve">ood? A </w:t>
      </w:r>
      <w:r w:rsidR="00176BD0" w:rsidRPr="00EE543D">
        <w:rPr>
          <w:rFonts w:ascii="Times New Roman" w:hAnsi="Times New Roman" w:cs="Times New Roman"/>
          <w:color w:val="000000" w:themeColor="text1"/>
          <w:lang w:bidi="ar-SA"/>
        </w:rPr>
        <w:t>c</w:t>
      </w:r>
      <w:r w:rsidRPr="00EE543D">
        <w:rPr>
          <w:rFonts w:ascii="Times New Roman" w:hAnsi="Times New Roman" w:cs="Times New Roman"/>
          <w:color w:val="000000" w:themeColor="text1"/>
          <w:lang w:bidi="ar-SA"/>
        </w:rPr>
        <w:t xml:space="preserve">riterial </w:t>
      </w:r>
      <w:r w:rsidR="00176BD0" w:rsidRPr="00EE543D">
        <w:rPr>
          <w:rFonts w:ascii="Times New Roman" w:hAnsi="Times New Roman" w:cs="Times New Roman"/>
          <w:color w:val="000000" w:themeColor="text1"/>
          <w:lang w:bidi="ar-SA"/>
        </w:rPr>
        <w:t>f</w:t>
      </w:r>
      <w:r w:rsidRPr="00EE543D">
        <w:rPr>
          <w:rFonts w:ascii="Times New Roman" w:hAnsi="Times New Roman" w:cs="Times New Roman"/>
          <w:color w:val="000000" w:themeColor="text1"/>
          <w:lang w:bidi="ar-SA"/>
        </w:rPr>
        <w:t xml:space="preserve">ramework for </w:t>
      </w:r>
      <w:r w:rsidR="00176BD0" w:rsidRPr="00EE543D">
        <w:rPr>
          <w:rFonts w:ascii="Times New Roman" w:hAnsi="Times New Roman" w:cs="Times New Roman"/>
          <w:color w:val="000000" w:themeColor="text1"/>
          <w:lang w:bidi="ar-SA"/>
        </w:rPr>
        <w:t>u</w:t>
      </w:r>
      <w:r w:rsidRPr="00EE543D">
        <w:rPr>
          <w:rFonts w:ascii="Times New Roman" w:hAnsi="Times New Roman" w:cs="Times New Roman"/>
          <w:color w:val="000000" w:themeColor="text1"/>
          <w:lang w:bidi="ar-SA"/>
        </w:rPr>
        <w:t xml:space="preserve">nderstanding </w:t>
      </w:r>
      <w:r w:rsidR="00176BD0" w:rsidRPr="00EE543D">
        <w:rPr>
          <w:rFonts w:ascii="Times New Roman" w:hAnsi="Times New Roman" w:cs="Times New Roman"/>
          <w:color w:val="000000" w:themeColor="text1"/>
          <w:lang w:bidi="ar-SA"/>
        </w:rPr>
        <w:t>c</w:t>
      </w:r>
      <w:r w:rsidRPr="00EE543D">
        <w:rPr>
          <w:rFonts w:ascii="Times New Roman" w:hAnsi="Times New Roman" w:cs="Times New Roman"/>
          <w:color w:val="000000" w:themeColor="text1"/>
          <w:lang w:bidi="ar-SA"/>
        </w:rPr>
        <w:t xml:space="preserve">oncept </w:t>
      </w:r>
      <w:r w:rsidR="00176BD0" w:rsidRPr="00EE543D">
        <w:rPr>
          <w:rFonts w:ascii="Times New Roman" w:hAnsi="Times New Roman" w:cs="Times New Roman"/>
          <w:color w:val="000000" w:themeColor="text1"/>
          <w:lang w:bidi="ar-SA"/>
        </w:rPr>
        <w:t>f</w:t>
      </w:r>
      <w:r w:rsidRPr="00EE543D">
        <w:rPr>
          <w:rFonts w:ascii="Times New Roman" w:hAnsi="Times New Roman" w:cs="Times New Roman"/>
          <w:color w:val="000000" w:themeColor="text1"/>
          <w:lang w:bidi="ar-SA"/>
        </w:rPr>
        <w:t xml:space="preserve">ormation in the </w:t>
      </w:r>
      <w:r w:rsidR="00176BD0" w:rsidRPr="00EE543D">
        <w:rPr>
          <w:rFonts w:ascii="Times New Roman" w:hAnsi="Times New Roman" w:cs="Times New Roman"/>
          <w:color w:val="000000" w:themeColor="text1"/>
          <w:lang w:bidi="ar-SA"/>
        </w:rPr>
        <w:t>s</w:t>
      </w:r>
      <w:r w:rsidRPr="00EE543D">
        <w:rPr>
          <w:rFonts w:ascii="Times New Roman" w:hAnsi="Times New Roman" w:cs="Times New Roman"/>
          <w:color w:val="000000" w:themeColor="text1"/>
          <w:lang w:bidi="ar-SA"/>
        </w:rPr>
        <w:t xml:space="preserve">ocial </w:t>
      </w:r>
      <w:proofErr w:type="gramStart"/>
      <w:r w:rsidR="00176BD0" w:rsidRPr="00EE543D">
        <w:rPr>
          <w:rFonts w:ascii="Times New Roman" w:hAnsi="Times New Roman" w:cs="Times New Roman"/>
          <w:color w:val="000000" w:themeColor="text1"/>
          <w:lang w:bidi="ar-SA"/>
        </w:rPr>
        <w:t>s</w:t>
      </w:r>
      <w:r w:rsidRPr="00EE543D">
        <w:rPr>
          <w:rFonts w:ascii="Times New Roman" w:hAnsi="Times New Roman" w:cs="Times New Roman"/>
          <w:color w:val="000000" w:themeColor="text1"/>
          <w:lang w:bidi="ar-SA"/>
        </w:rPr>
        <w:t>ciences’</w:t>
      </w:r>
      <w:proofErr w:type="gramEnd"/>
      <w:r w:rsidRPr="00EE543D">
        <w:rPr>
          <w:rFonts w:ascii="Times New Roman" w:hAnsi="Times New Roman" w:cs="Times New Roman"/>
          <w:color w:val="000000" w:themeColor="text1"/>
          <w:lang w:bidi="ar-SA"/>
        </w:rPr>
        <w:t xml:space="preserve">. </w:t>
      </w:r>
      <w:r w:rsidRPr="00EE543D">
        <w:rPr>
          <w:rFonts w:ascii="Times New Roman" w:hAnsi="Times New Roman" w:cs="Times New Roman"/>
          <w:i/>
          <w:iCs/>
          <w:color w:val="000000" w:themeColor="text1"/>
          <w:lang w:bidi="ar-SA"/>
        </w:rPr>
        <w:t>Polity</w:t>
      </w:r>
      <w:r w:rsidRPr="00EE543D">
        <w:rPr>
          <w:rFonts w:ascii="Times New Roman" w:hAnsi="Times New Roman" w:cs="Times New Roman"/>
          <w:color w:val="000000" w:themeColor="text1"/>
          <w:lang w:bidi="ar-SA"/>
        </w:rPr>
        <w:t xml:space="preserve"> 31(3): 357-393. </w:t>
      </w:r>
    </w:p>
    <w:p w14:paraId="5596C345" w14:textId="5C718DA6" w:rsidR="00434D31" w:rsidRPr="00EE543D" w:rsidRDefault="00434D31" w:rsidP="00F85CCD">
      <w:pPr>
        <w:pStyle w:val="NoSpacing"/>
        <w:rPr>
          <w:rFonts w:ascii="Times New Roman" w:hAnsi="Times New Roman" w:cs="Times New Roman"/>
          <w:color w:val="000000" w:themeColor="text1"/>
          <w:lang w:bidi="ar-SA"/>
        </w:rPr>
      </w:pPr>
      <w:proofErr w:type="spellStart"/>
      <w:r w:rsidRPr="00EE543D">
        <w:rPr>
          <w:rFonts w:ascii="Times New Roman" w:hAnsi="Times New Roman" w:cs="Times New Roman"/>
          <w:color w:val="000000" w:themeColor="text1"/>
          <w:lang w:bidi="ar-SA"/>
        </w:rPr>
        <w:t>Kellstedt</w:t>
      </w:r>
      <w:proofErr w:type="spellEnd"/>
      <w:r w:rsidRPr="00EE543D">
        <w:rPr>
          <w:rFonts w:ascii="Times New Roman" w:hAnsi="Times New Roman" w:cs="Times New Roman"/>
          <w:color w:val="000000" w:themeColor="text1"/>
          <w:lang w:bidi="ar-SA"/>
        </w:rPr>
        <w:t>, P. M. &amp; G. D. Whitten (2009)</w:t>
      </w:r>
      <w:r w:rsidR="00245373" w:rsidRPr="00EE543D">
        <w:rPr>
          <w:rFonts w:ascii="Times New Roman" w:hAnsi="Times New Roman" w:cs="Times New Roman"/>
          <w:color w:val="000000" w:themeColor="text1"/>
          <w:lang w:bidi="ar-SA"/>
        </w:rPr>
        <w:t>.</w:t>
      </w:r>
      <w:r w:rsidRPr="00EE543D">
        <w:rPr>
          <w:rFonts w:ascii="Times New Roman" w:hAnsi="Times New Roman" w:cs="Times New Roman"/>
          <w:color w:val="000000" w:themeColor="text1"/>
          <w:lang w:bidi="ar-SA"/>
        </w:rPr>
        <w:t xml:space="preserve"> Chapter 5 ‘Measurement’ 86-101. In </w:t>
      </w:r>
      <w:r w:rsidRPr="00EE543D">
        <w:rPr>
          <w:rFonts w:ascii="Times New Roman" w:hAnsi="Times New Roman" w:cs="Times New Roman"/>
          <w:i/>
          <w:iCs/>
          <w:color w:val="000000" w:themeColor="text1"/>
          <w:lang w:bidi="ar-SA"/>
        </w:rPr>
        <w:t>The Fundamentals of Political Science Research</w:t>
      </w:r>
      <w:r w:rsidRPr="00EE543D">
        <w:rPr>
          <w:rFonts w:ascii="Times New Roman" w:hAnsi="Times New Roman" w:cs="Times New Roman"/>
          <w:color w:val="000000" w:themeColor="text1"/>
          <w:lang w:bidi="ar-SA"/>
        </w:rPr>
        <w:t xml:space="preserve">. New York: Cambridge University Press. </w:t>
      </w:r>
    </w:p>
    <w:p w14:paraId="20D93524" w14:textId="1CDDC512" w:rsidR="00F85CCD" w:rsidRPr="00EE543D" w:rsidRDefault="00F85CCD" w:rsidP="00F85CCD">
      <w:pPr>
        <w:pStyle w:val="NoSpacing"/>
        <w:rPr>
          <w:rFonts w:ascii="Times New Roman" w:hAnsi="Times New Roman" w:cs="Times New Roman"/>
          <w:color w:val="000000" w:themeColor="text1"/>
          <w:lang w:bidi="ar-SA"/>
        </w:rPr>
      </w:pPr>
      <w:proofErr w:type="spellStart"/>
      <w:r w:rsidRPr="00EE543D">
        <w:rPr>
          <w:rFonts w:ascii="Times New Roman" w:hAnsi="Times New Roman" w:cs="Times New Roman"/>
          <w:color w:val="000000" w:themeColor="text1"/>
          <w:lang w:bidi="ar-SA"/>
        </w:rPr>
        <w:lastRenderedPageBreak/>
        <w:t>Rumbaut</w:t>
      </w:r>
      <w:proofErr w:type="spellEnd"/>
      <w:r w:rsidRPr="00EE543D">
        <w:rPr>
          <w:rFonts w:ascii="Times New Roman" w:hAnsi="Times New Roman" w:cs="Times New Roman"/>
          <w:color w:val="000000" w:themeColor="text1"/>
          <w:lang w:bidi="ar-SA"/>
        </w:rPr>
        <w:t>, R</w:t>
      </w:r>
      <w:r w:rsidR="004E6221" w:rsidRPr="00EE543D">
        <w:rPr>
          <w:rFonts w:ascii="Times New Roman" w:hAnsi="Times New Roman" w:cs="Times New Roman"/>
          <w:color w:val="000000" w:themeColor="text1"/>
          <w:lang w:bidi="ar-SA"/>
        </w:rPr>
        <w:t>.G.</w:t>
      </w:r>
      <w:r w:rsidRPr="00EE543D">
        <w:rPr>
          <w:rFonts w:ascii="Times New Roman" w:hAnsi="Times New Roman" w:cs="Times New Roman"/>
          <w:color w:val="000000" w:themeColor="text1"/>
          <w:lang w:bidi="ar-SA"/>
        </w:rPr>
        <w:t xml:space="preserve"> (2004). Ages, life stages</w:t>
      </w:r>
      <w:r w:rsidR="004E6221" w:rsidRPr="00EE543D">
        <w:rPr>
          <w:rFonts w:ascii="Times New Roman" w:hAnsi="Times New Roman" w:cs="Times New Roman"/>
          <w:color w:val="000000" w:themeColor="text1"/>
          <w:lang w:bidi="ar-SA"/>
        </w:rPr>
        <w:t>,</w:t>
      </w:r>
      <w:r w:rsidRPr="00EE543D">
        <w:rPr>
          <w:rFonts w:ascii="Times New Roman" w:hAnsi="Times New Roman" w:cs="Times New Roman"/>
          <w:color w:val="000000" w:themeColor="text1"/>
          <w:lang w:bidi="ar-SA"/>
        </w:rPr>
        <w:t xml:space="preserve"> and generational cohorts: decomposing the immigrant first and second generations in the United States. </w:t>
      </w:r>
      <w:r w:rsidRPr="00EE543D">
        <w:rPr>
          <w:rFonts w:ascii="Times New Roman" w:hAnsi="Times New Roman" w:cs="Times New Roman"/>
          <w:i/>
          <w:iCs/>
          <w:color w:val="000000" w:themeColor="text1"/>
          <w:lang w:bidi="ar-SA"/>
        </w:rPr>
        <w:t>International Migration Review</w:t>
      </w:r>
      <w:r w:rsidRPr="00EE543D">
        <w:rPr>
          <w:rFonts w:ascii="Times New Roman" w:hAnsi="Times New Roman" w:cs="Times New Roman"/>
          <w:color w:val="000000" w:themeColor="text1"/>
          <w:lang w:bidi="ar-SA"/>
        </w:rPr>
        <w:t xml:space="preserve"> 38(3):1160</w:t>
      </w:r>
      <w:r w:rsidR="004E6221" w:rsidRPr="00EE543D">
        <w:rPr>
          <w:rFonts w:ascii="Times New Roman" w:hAnsi="Times New Roman" w:cs="Times New Roman"/>
          <w:color w:val="000000" w:themeColor="text1"/>
          <w:lang w:bidi="ar-SA"/>
        </w:rPr>
        <w:t>-</w:t>
      </w:r>
      <w:r w:rsidR="00E337D6" w:rsidRPr="00EE543D">
        <w:rPr>
          <w:rFonts w:ascii="Times New Roman" w:hAnsi="Times New Roman" w:cs="Times New Roman"/>
          <w:color w:val="000000" w:themeColor="text1"/>
          <w:lang w:bidi="ar-SA"/>
        </w:rPr>
        <w:t>1</w:t>
      </w:r>
      <w:r w:rsidRPr="00EE543D">
        <w:rPr>
          <w:rFonts w:ascii="Times New Roman" w:hAnsi="Times New Roman" w:cs="Times New Roman"/>
          <w:color w:val="000000" w:themeColor="text1"/>
          <w:lang w:bidi="ar-SA"/>
        </w:rPr>
        <w:t>205</w:t>
      </w:r>
      <w:r w:rsidR="00E337D6" w:rsidRPr="00EE543D">
        <w:rPr>
          <w:rFonts w:ascii="Times New Roman" w:hAnsi="Times New Roman" w:cs="Times New Roman"/>
          <w:color w:val="000000" w:themeColor="text1"/>
          <w:lang w:bidi="ar-SA"/>
        </w:rPr>
        <w:t>.</w:t>
      </w:r>
    </w:p>
    <w:p w14:paraId="4EEA7327" w14:textId="19F51E8E" w:rsidR="006E2928" w:rsidRPr="00EE543D" w:rsidRDefault="006E2928" w:rsidP="00E337D6">
      <w:pPr>
        <w:pStyle w:val="NoSpacing"/>
        <w:rPr>
          <w:rFonts w:ascii="Times New Roman" w:hAnsi="Times New Roman" w:cs="Times New Roman"/>
        </w:rPr>
      </w:pPr>
      <w:r w:rsidRPr="00EE543D">
        <w:rPr>
          <w:rFonts w:ascii="Times New Roman" w:hAnsi="Times New Roman" w:cs="Times New Roman"/>
        </w:rPr>
        <w:t>Schinkel, W. (2018). Against ‘immigrant integration’: for an end to neo</w:t>
      </w:r>
      <w:r w:rsidR="00463052" w:rsidRPr="00EE543D">
        <w:rPr>
          <w:rFonts w:ascii="Times New Roman" w:hAnsi="Times New Roman" w:cs="Times New Roman"/>
        </w:rPr>
        <w:t>-</w:t>
      </w:r>
      <w:r w:rsidRPr="00EE543D">
        <w:rPr>
          <w:rFonts w:ascii="Times New Roman" w:hAnsi="Times New Roman" w:cs="Times New Roman"/>
        </w:rPr>
        <w:t>colonial knowledge</w:t>
      </w:r>
      <w:r w:rsidR="00463052" w:rsidRPr="00EE543D">
        <w:rPr>
          <w:rFonts w:ascii="Times New Roman" w:hAnsi="Times New Roman" w:cs="Times New Roman"/>
        </w:rPr>
        <w:t xml:space="preserve"> production.</w:t>
      </w:r>
      <w:r w:rsidR="00E337D6" w:rsidRPr="00EE543D">
        <w:rPr>
          <w:rFonts w:ascii="Times New Roman" w:hAnsi="Times New Roman" w:cs="Times New Roman"/>
        </w:rPr>
        <w:t xml:space="preserve"> </w:t>
      </w:r>
      <w:r w:rsidRPr="00EE543D">
        <w:rPr>
          <w:rFonts w:ascii="Times New Roman" w:hAnsi="Times New Roman" w:cs="Times New Roman"/>
          <w:i/>
          <w:iCs/>
        </w:rPr>
        <w:t>Comparative Migration Studies</w:t>
      </w:r>
      <w:r w:rsidRPr="00EE543D">
        <w:rPr>
          <w:rFonts w:ascii="Times New Roman" w:hAnsi="Times New Roman" w:cs="Times New Roman"/>
        </w:rPr>
        <w:t> </w:t>
      </w:r>
      <w:r w:rsidRPr="00EE543D">
        <w:rPr>
          <w:rFonts w:ascii="Times New Roman" w:hAnsi="Times New Roman" w:cs="Times New Roman"/>
          <w:b/>
          <w:bCs/>
        </w:rPr>
        <w:t>6</w:t>
      </w:r>
      <w:r w:rsidRPr="00EE543D">
        <w:rPr>
          <w:rFonts w:ascii="Times New Roman" w:hAnsi="Times New Roman" w:cs="Times New Roman"/>
        </w:rPr>
        <w:t>, 31. https://doi.org/10.1186/s40878-018-0095-1</w:t>
      </w:r>
      <w:r w:rsidR="00463052" w:rsidRPr="00EE543D">
        <w:rPr>
          <w:rFonts w:ascii="Times New Roman" w:hAnsi="Times New Roman" w:cs="Times New Roman"/>
        </w:rPr>
        <w:t>.</w:t>
      </w:r>
    </w:p>
    <w:p w14:paraId="333FF435" w14:textId="13945F82" w:rsidR="006E2928" w:rsidRPr="00EE543D" w:rsidRDefault="00A46E7C" w:rsidP="00E337D6">
      <w:pPr>
        <w:pStyle w:val="NoSpacing"/>
        <w:rPr>
          <w:rFonts w:ascii="Times New Roman" w:hAnsi="Times New Roman" w:cs="Times New Roman"/>
          <w:i/>
          <w:iCs/>
          <w:color w:val="000000" w:themeColor="text1"/>
          <w:shd w:val="clear" w:color="auto" w:fill="FCFCFC"/>
        </w:rPr>
      </w:pPr>
      <w:r w:rsidRPr="00EE543D">
        <w:rPr>
          <w:rFonts w:ascii="Times New Roman" w:hAnsi="Times New Roman" w:cs="Times New Roman"/>
          <w:color w:val="000000" w:themeColor="text1"/>
          <w:shd w:val="clear" w:color="auto" w:fill="FCFCFC"/>
        </w:rPr>
        <w:t>Schinkel, W</w:t>
      </w:r>
      <w:r w:rsidR="00245373" w:rsidRPr="00EE543D">
        <w:rPr>
          <w:rFonts w:ascii="Times New Roman" w:hAnsi="Times New Roman" w:cs="Times New Roman"/>
          <w:color w:val="000000" w:themeColor="text1"/>
          <w:shd w:val="clear" w:color="auto" w:fill="FCFCFC"/>
        </w:rPr>
        <w:t>. (</w:t>
      </w:r>
      <w:r w:rsidRPr="00EE543D">
        <w:rPr>
          <w:rFonts w:ascii="Times New Roman" w:hAnsi="Times New Roman" w:cs="Times New Roman"/>
          <w:color w:val="000000" w:themeColor="text1"/>
          <w:shd w:val="clear" w:color="auto" w:fill="FCFCFC"/>
        </w:rPr>
        <w:t>2017</w:t>
      </w:r>
      <w:r w:rsidR="00245373" w:rsidRPr="00EE543D">
        <w:rPr>
          <w:rFonts w:ascii="Times New Roman" w:hAnsi="Times New Roman" w:cs="Times New Roman"/>
          <w:color w:val="000000" w:themeColor="text1"/>
          <w:shd w:val="clear" w:color="auto" w:fill="FCFCFC"/>
        </w:rPr>
        <w:t>)</w:t>
      </w:r>
      <w:r w:rsidRPr="00EE543D">
        <w:rPr>
          <w:rFonts w:ascii="Times New Roman" w:hAnsi="Times New Roman" w:cs="Times New Roman"/>
          <w:color w:val="000000" w:themeColor="text1"/>
          <w:shd w:val="clear" w:color="auto" w:fill="FCFCFC"/>
        </w:rPr>
        <w:t xml:space="preserve">. </w:t>
      </w:r>
      <w:r w:rsidRPr="00EE543D">
        <w:rPr>
          <w:rFonts w:ascii="Times New Roman" w:hAnsi="Times New Roman" w:cs="Times New Roman"/>
          <w:i/>
          <w:iCs/>
          <w:color w:val="000000" w:themeColor="text1"/>
          <w:shd w:val="clear" w:color="auto" w:fill="FCFCFC"/>
        </w:rPr>
        <w:t>Imagined Societies. A Critique of Immigrant Integration in Western Europe</w:t>
      </w:r>
      <w:r w:rsidRPr="00EE543D">
        <w:rPr>
          <w:rFonts w:ascii="Times New Roman" w:hAnsi="Times New Roman" w:cs="Times New Roman"/>
          <w:color w:val="000000" w:themeColor="text1"/>
          <w:shd w:val="clear" w:color="auto" w:fill="FCFCFC"/>
        </w:rPr>
        <w:t>.</w:t>
      </w:r>
      <w:r w:rsidR="00CB3AAB" w:rsidRPr="00EE543D">
        <w:rPr>
          <w:rFonts w:ascii="Times New Roman" w:hAnsi="Times New Roman" w:cs="Times New Roman"/>
          <w:color w:val="000000" w:themeColor="text1"/>
          <w:shd w:val="clear" w:color="auto" w:fill="FCFCFC"/>
        </w:rPr>
        <w:t xml:space="preserve"> CUP</w:t>
      </w:r>
      <w:r w:rsidRPr="00EE543D">
        <w:rPr>
          <w:rFonts w:ascii="Times New Roman" w:hAnsi="Times New Roman" w:cs="Times New Roman"/>
          <w:color w:val="000000" w:themeColor="text1"/>
          <w:shd w:val="clear" w:color="auto" w:fill="FCFCFC"/>
        </w:rPr>
        <w:t>.</w:t>
      </w:r>
    </w:p>
    <w:p w14:paraId="405F1CDB" w14:textId="75C254C7" w:rsidR="00F85CCD" w:rsidRPr="00EE543D" w:rsidRDefault="00F85CCD" w:rsidP="00F85CCD">
      <w:pPr>
        <w:pStyle w:val="NoSpacing"/>
        <w:rPr>
          <w:rFonts w:ascii="Times New Roman" w:hAnsi="Times New Roman" w:cs="Times New Roman"/>
          <w:i/>
          <w:iCs/>
          <w:color w:val="000000" w:themeColor="text1"/>
        </w:rPr>
      </w:pPr>
      <w:r w:rsidRPr="00EE543D">
        <w:rPr>
          <w:rStyle w:val="Emphasis"/>
          <w:rFonts w:ascii="Times New Roman" w:hAnsi="Times New Roman" w:cs="Times New Roman"/>
          <w:i w:val="0"/>
          <w:iCs w:val="0"/>
          <w:color w:val="000000" w:themeColor="text1"/>
          <w:bdr w:val="none" w:sz="0" w:space="0" w:color="auto" w:frame="1"/>
        </w:rPr>
        <w:t xml:space="preserve">Onyango, </w:t>
      </w:r>
      <w:proofErr w:type="gramStart"/>
      <w:r w:rsidRPr="00EE543D">
        <w:rPr>
          <w:rStyle w:val="Emphasis"/>
          <w:rFonts w:ascii="Times New Roman" w:hAnsi="Times New Roman" w:cs="Times New Roman"/>
          <w:i w:val="0"/>
          <w:iCs w:val="0"/>
          <w:color w:val="000000" w:themeColor="text1"/>
          <w:bdr w:val="none" w:sz="0" w:space="0" w:color="auto" w:frame="1"/>
        </w:rPr>
        <w:t>J.</w:t>
      </w:r>
      <w:proofErr w:type="gramEnd"/>
      <w:r w:rsidRPr="00EE543D">
        <w:rPr>
          <w:rStyle w:val="Emphasis"/>
          <w:rFonts w:ascii="Times New Roman" w:hAnsi="Times New Roman" w:cs="Times New Roman"/>
          <w:i w:val="0"/>
          <w:iCs w:val="0"/>
          <w:color w:val="000000" w:themeColor="text1"/>
          <w:bdr w:val="none" w:sz="0" w:space="0" w:color="auto" w:frame="1"/>
        </w:rPr>
        <w:t xml:space="preserve"> and N. </w:t>
      </w:r>
      <w:proofErr w:type="spellStart"/>
      <w:r w:rsidRPr="00EE543D">
        <w:rPr>
          <w:rStyle w:val="Emphasis"/>
          <w:rFonts w:ascii="Times New Roman" w:hAnsi="Times New Roman" w:cs="Times New Roman"/>
          <w:i w:val="0"/>
          <w:iCs w:val="0"/>
          <w:color w:val="000000" w:themeColor="text1"/>
          <w:bdr w:val="none" w:sz="0" w:space="0" w:color="auto" w:frame="1"/>
        </w:rPr>
        <w:t>Ndege</w:t>
      </w:r>
      <w:proofErr w:type="spellEnd"/>
      <w:r w:rsidRPr="00EE543D">
        <w:rPr>
          <w:rStyle w:val="apple-converted-space"/>
          <w:rFonts w:ascii="Times New Roman" w:hAnsi="Times New Roman" w:cs="Times New Roman"/>
          <w:color w:val="000000" w:themeColor="text1"/>
          <w:bdr w:val="none" w:sz="0" w:space="0" w:color="auto" w:frame="1"/>
        </w:rPr>
        <w:t xml:space="preserve"> </w:t>
      </w:r>
      <w:r w:rsidRPr="00EE543D">
        <w:rPr>
          <w:rFonts w:ascii="Times New Roman" w:hAnsi="Times New Roman" w:cs="Times New Roman"/>
          <w:color w:val="000000" w:themeColor="text1"/>
          <w:shd w:val="clear" w:color="auto" w:fill="FFFFFF"/>
        </w:rPr>
        <w:t>(2021)</w:t>
      </w:r>
      <w:r w:rsidR="004E6221" w:rsidRPr="00EE543D">
        <w:rPr>
          <w:rFonts w:ascii="Times New Roman" w:hAnsi="Times New Roman" w:cs="Times New Roman"/>
          <w:color w:val="000000" w:themeColor="text1"/>
          <w:shd w:val="clear" w:color="auto" w:fill="FFFFFF"/>
        </w:rPr>
        <w:t>.</w:t>
      </w:r>
      <w:r w:rsidRPr="00EE543D">
        <w:rPr>
          <w:rFonts w:ascii="Times New Roman" w:hAnsi="Times New Roman" w:cs="Times New Roman"/>
          <w:color w:val="000000" w:themeColor="text1"/>
          <w:shd w:val="clear" w:color="auto" w:fill="FFFFFF"/>
        </w:rPr>
        <w:t xml:space="preserve"> How do we decolonise research methodologies? STEPS Centre. </w:t>
      </w:r>
      <w:hyperlink r:id="rId28" w:history="1">
        <w:r w:rsidRPr="00EE543D">
          <w:rPr>
            <w:rStyle w:val="Hyperlink"/>
            <w:rFonts w:ascii="Times New Roman" w:hAnsi="Times New Roman" w:cs="Times New Roman"/>
            <w:shd w:val="clear" w:color="auto" w:fill="FFFFFF"/>
          </w:rPr>
          <w:t>https://steps-centre.org/blog/how-do-we-decolonise-research-methodologies/</w:t>
        </w:r>
      </w:hyperlink>
      <w:r w:rsidRPr="00EE543D">
        <w:rPr>
          <w:rFonts w:ascii="Times New Roman" w:hAnsi="Times New Roman" w:cs="Times New Roman"/>
          <w:color w:val="333333"/>
          <w:shd w:val="clear" w:color="auto" w:fill="FFFFFF"/>
        </w:rPr>
        <w:t xml:space="preserve"> </w:t>
      </w:r>
    </w:p>
    <w:p w14:paraId="1BE2D441" w14:textId="3D7C7BC8" w:rsidR="00F85CCD" w:rsidRPr="00EE543D" w:rsidRDefault="00F85CCD" w:rsidP="00F85CCD">
      <w:pPr>
        <w:pStyle w:val="NoSpacing"/>
        <w:rPr>
          <w:rFonts w:ascii="Times New Roman" w:hAnsi="Times New Roman" w:cs="Times New Roman"/>
          <w:color w:val="333333"/>
          <w:shd w:val="clear" w:color="auto" w:fill="FFFFFF"/>
        </w:rPr>
      </w:pPr>
      <w:proofErr w:type="spellStart"/>
      <w:r w:rsidRPr="00EE543D">
        <w:rPr>
          <w:rFonts w:ascii="Times New Roman" w:hAnsi="Times New Roman" w:cs="Times New Roman"/>
          <w:color w:val="000000" w:themeColor="text1"/>
          <w:shd w:val="clear" w:color="auto" w:fill="FFFFFF"/>
        </w:rPr>
        <w:t>Zwiener</w:t>
      </w:r>
      <w:proofErr w:type="spellEnd"/>
      <w:r w:rsidRPr="00EE543D">
        <w:rPr>
          <w:rFonts w:ascii="Times New Roman" w:hAnsi="Times New Roman" w:cs="Times New Roman"/>
          <w:color w:val="000000" w:themeColor="text1"/>
          <w:shd w:val="clear" w:color="auto" w:fill="FFFFFF"/>
        </w:rPr>
        <w:t xml:space="preserve">-Collins N., Jafri J., Saini R., Poulter T. (2021). Decolonising quantitative research methods pedagogy: </w:t>
      </w:r>
      <w:r w:rsidR="004E6221" w:rsidRPr="00EE543D">
        <w:rPr>
          <w:rFonts w:ascii="Times New Roman" w:hAnsi="Times New Roman" w:cs="Times New Roman"/>
          <w:color w:val="000000" w:themeColor="text1"/>
          <w:shd w:val="clear" w:color="auto" w:fill="FFFFFF"/>
        </w:rPr>
        <w:t>t</w:t>
      </w:r>
      <w:r w:rsidRPr="00EE543D">
        <w:rPr>
          <w:rFonts w:ascii="Times New Roman" w:hAnsi="Times New Roman" w:cs="Times New Roman"/>
          <w:color w:val="000000" w:themeColor="text1"/>
          <w:shd w:val="clear" w:color="auto" w:fill="FFFFFF"/>
        </w:rPr>
        <w:t>eaching contemporary politics to challenge hierarchies from data. </w:t>
      </w:r>
      <w:r w:rsidRPr="00EE543D">
        <w:rPr>
          <w:rFonts w:ascii="Times New Roman" w:hAnsi="Times New Roman" w:cs="Times New Roman"/>
          <w:i/>
          <w:iCs/>
          <w:color w:val="000000" w:themeColor="text1"/>
        </w:rPr>
        <w:t>Politics</w:t>
      </w:r>
      <w:r w:rsidRPr="00EE543D">
        <w:rPr>
          <w:rFonts w:ascii="Times New Roman" w:hAnsi="Times New Roman" w:cs="Times New Roman"/>
          <w:color w:val="000000" w:themeColor="text1"/>
          <w:shd w:val="clear" w:color="auto" w:fill="FFFFFF"/>
        </w:rPr>
        <w:t xml:space="preserve">. (Online first). </w:t>
      </w:r>
      <w:hyperlink r:id="rId29" w:history="1">
        <w:r w:rsidRPr="00EE543D">
          <w:rPr>
            <w:rStyle w:val="Hyperlink"/>
            <w:rFonts w:ascii="Times New Roman" w:hAnsi="Times New Roman" w:cs="Times New Roman"/>
            <w:shd w:val="clear" w:color="auto" w:fill="FFFFFF"/>
          </w:rPr>
          <w:t>https://journals.sagepub.com/doi/full/10.1177/02633957211041449</w:t>
        </w:r>
      </w:hyperlink>
    </w:p>
    <w:p w14:paraId="17041CE3" w14:textId="77777777" w:rsidR="00D532B7" w:rsidRPr="00EE543D" w:rsidRDefault="00D532B7" w:rsidP="00F005C3">
      <w:pPr>
        <w:pStyle w:val="NoSpacing"/>
        <w:rPr>
          <w:rFonts w:ascii="Times New Roman" w:hAnsi="Times New Roman" w:cs="Times New Roman"/>
          <w:b/>
          <w:bCs/>
        </w:rPr>
      </w:pPr>
    </w:p>
    <w:p w14:paraId="075DDB10" w14:textId="77777777" w:rsidR="00DA0E82" w:rsidRPr="00EE543D" w:rsidRDefault="00DA0E82" w:rsidP="00DA0E82">
      <w:pPr>
        <w:pStyle w:val="NoSpacing"/>
        <w:rPr>
          <w:rFonts w:ascii="Times New Roman" w:eastAsia="Times New Roman" w:hAnsi="Times New Roman" w:cs="Times New Roman"/>
          <w:b/>
          <w:bCs/>
          <w:color w:val="333333"/>
          <w:shd w:val="clear" w:color="auto" w:fill="FCFCFC"/>
          <w:lang w:bidi="ar-SA"/>
        </w:rPr>
      </w:pPr>
      <w:r w:rsidRPr="00EE543D">
        <w:rPr>
          <w:rFonts w:ascii="Times New Roman" w:eastAsia="Times New Roman" w:hAnsi="Times New Roman" w:cs="Times New Roman"/>
          <w:b/>
          <w:bCs/>
          <w:color w:val="333333"/>
          <w:shd w:val="clear" w:color="auto" w:fill="FCFCFC"/>
          <w:lang w:bidi="ar-SA"/>
        </w:rPr>
        <w:t>| Week 5. The research ethics of representation, procedure, and public engagement</w:t>
      </w:r>
    </w:p>
    <w:p w14:paraId="36A9AA63" w14:textId="77777777" w:rsidR="00DA0E82" w:rsidRPr="00EE543D" w:rsidRDefault="00DA0E82" w:rsidP="00DA0E82">
      <w:pPr>
        <w:rPr>
          <w:sz w:val="22"/>
          <w:szCs w:val="22"/>
          <w:highlight w:val="yellow"/>
        </w:rPr>
      </w:pPr>
      <w:r>
        <w:rPr>
          <w:sz w:val="22"/>
          <w:szCs w:val="22"/>
        </w:rPr>
        <w:t>Q</w:t>
      </w:r>
      <w:r w:rsidRPr="00EE543D">
        <w:rPr>
          <w:sz w:val="22"/>
          <w:szCs w:val="22"/>
        </w:rPr>
        <w:t xml:space="preserve">uantitative research </w:t>
      </w:r>
      <w:r>
        <w:rPr>
          <w:sz w:val="22"/>
          <w:szCs w:val="22"/>
        </w:rPr>
        <w:t xml:space="preserve">is </w:t>
      </w:r>
      <w:r w:rsidRPr="00EE543D">
        <w:rPr>
          <w:sz w:val="22"/>
          <w:szCs w:val="22"/>
        </w:rPr>
        <w:t xml:space="preserve">profoundly shaped by researcher biases, politics, and policy environments of migration. This session discusses ethical questions </w:t>
      </w:r>
      <w:r>
        <w:rPr>
          <w:sz w:val="22"/>
          <w:szCs w:val="22"/>
        </w:rPr>
        <w:t xml:space="preserve">and dilemmas </w:t>
      </w:r>
      <w:r w:rsidRPr="00EE543D">
        <w:rPr>
          <w:sz w:val="22"/>
          <w:szCs w:val="22"/>
        </w:rPr>
        <w:t>relating to representation and research on migration—in a climate</w:t>
      </w:r>
      <w:r>
        <w:rPr>
          <w:sz w:val="22"/>
          <w:szCs w:val="22"/>
        </w:rPr>
        <w:t xml:space="preserve"> </w:t>
      </w:r>
      <w:r w:rsidRPr="00EE543D">
        <w:rPr>
          <w:sz w:val="22"/>
          <w:szCs w:val="22"/>
        </w:rPr>
        <w:t xml:space="preserve">where </w:t>
      </w:r>
      <w:proofErr w:type="spellStart"/>
      <w:r w:rsidRPr="00EE543D">
        <w:rPr>
          <w:sz w:val="22"/>
          <w:szCs w:val="22"/>
        </w:rPr>
        <w:t>ir</w:t>
      </w:r>
      <w:proofErr w:type="spellEnd"/>
      <w:r w:rsidRPr="00EE543D">
        <w:rPr>
          <w:sz w:val="22"/>
          <w:szCs w:val="22"/>
        </w:rPr>
        <w:t>/regular migrants and asylum seekers face increasing restrictions arising from repressive state mea</w:t>
      </w:r>
      <w:r>
        <w:rPr>
          <w:sz w:val="22"/>
          <w:szCs w:val="22"/>
        </w:rPr>
        <w:t>s</w:t>
      </w:r>
      <w:r w:rsidRPr="00EE543D">
        <w:rPr>
          <w:sz w:val="22"/>
          <w:szCs w:val="22"/>
        </w:rPr>
        <w:t xml:space="preserve">ures </w:t>
      </w:r>
      <w:proofErr w:type="gramStart"/>
      <w:r w:rsidRPr="00EE543D">
        <w:rPr>
          <w:sz w:val="22"/>
          <w:szCs w:val="22"/>
        </w:rPr>
        <w:t>e.g.</w:t>
      </w:r>
      <w:proofErr w:type="gramEnd"/>
      <w:r w:rsidRPr="00EE543D">
        <w:rPr>
          <w:sz w:val="22"/>
          <w:szCs w:val="22"/>
        </w:rPr>
        <w:t xml:space="preserve"> the UK’s ‘hostile environment’ and Nationality and Borders Bill. </w:t>
      </w:r>
      <w:r>
        <w:rPr>
          <w:sz w:val="22"/>
          <w:szCs w:val="22"/>
        </w:rPr>
        <w:t>Questions include: h</w:t>
      </w:r>
      <w:r w:rsidRPr="00EE543D">
        <w:rPr>
          <w:sz w:val="22"/>
          <w:szCs w:val="22"/>
        </w:rPr>
        <w:t>ow do ethical modes of ‘urgent’ or ‘public’ research apply, or calls to ‘study up’ or ‘down’</w:t>
      </w:r>
      <w:r>
        <w:rPr>
          <w:sz w:val="22"/>
          <w:szCs w:val="22"/>
        </w:rPr>
        <w:t>?</w:t>
      </w:r>
      <w:r w:rsidRPr="00EE543D">
        <w:rPr>
          <w:sz w:val="22"/>
          <w:szCs w:val="22"/>
        </w:rPr>
        <w:t xml:space="preserve"> </w:t>
      </w:r>
      <w:r>
        <w:rPr>
          <w:sz w:val="22"/>
          <w:szCs w:val="22"/>
        </w:rPr>
        <w:t>H</w:t>
      </w:r>
      <w:r w:rsidRPr="00EE543D">
        <w:rPr>
          <w:sz w:val="22"/>
          <w:szCs w:val="22"/>
        </w:rPr>
        <w:t xml:space="preserve">ow can we mitigate risks </w:t>
      </w:r>
      <w:r>
        <w:rPr>
          <w:sz w:val="22"/>
          <w:szCs w:val="22"/>
        </w:rPr>
        <w:t xml:space="preserve">and harms </w:t>
      </w:r>
      <w:r w:rsidRPr="00EE543D">
        <w:rPr>
          <w:sz w:val="22"/>
          <w:szCs w:val="22"/>
        </w:rPr>
        <w:t xml:space="preserve">to over-researched or highly vulnerable groups? How should we address </w:t>
      </w:r>
      <w:r w:rsidRPr="00EE543D">
        <w:rPr>
          <w:sz w:val="22"/>
          <w:szCs w:val="22"/>
          <w:lang w:val="en-US"/>
        </w:rPr>
        <w:t xml:space="preserve">risks to researchers and participants in research </w:t>
      </w:r>
      <w:r>
        <w:rPr>
          <w:sz w:val="22"/>
          <w:szCs w:val="22"/>
          <w:lang w:val="en-US"/>
        </w:rPr>
        <w:t xml:space="preserve">involving </w:t>
      </w:r>
      <w:r w:rsidRPr="00EE543D">
        <w:rPr>
          <w:sz w:val="22"/>
          <w:szCs w:val="22"/>
          <w:lang w:val="en-US"/>
        </w:rPr>
        <w:t xml:space="preserve">irregular migrants, </w:t>
      </w:r>
      <w:proofErr w:type="spellStart"/>
      <w:r w:rsidRPr="00EE543D">
        <w:rPr>
          <w:sz w:val="22"/>
          <w:szCs w:val="22"/>
          <w:lang w:val="en-US"/>
        </w:rPr>
        <w:t>clandestinity</w:t>
      </w:r>
      <w:proofErr w:type="spellEnd"/>
      <w:r>
        <w:rPr>
          <w:sz w:val="22"/>
          <w:szCs w:val="22"/>
          <w:lang w:val="en-US"/>
        </w:rPr>
        <w:t xml:space="preserve"> </w:t>
      </w:r>
      <w:r w:rsidRPr="00EE543D">
        <w:rPr>
          <w:sz w:val="22"/>
          <w:szCs w:val="22"/>
          <w:lang w:val="en-US"/>
        </w:rPr>
        <w:t xml:space="preserve">or criminality? </w:t>
      </w:r>
      <w:r w:rsidRPr="00EE543D">
        <w:rPr>
          <w:sz w:val="22"/>
          <w:szCs w:val="22"/>
        </w:rPr>
        <w:t xml:space="preserve">How do sector and institutional trends, </w:t>
      </w:r>
      <w:proofErr w:type="gramStart"/>
      <w:r w:rsidRPr="00EE543D">
        <w:rPr>
          <w:sz w:val="22"/>
          <w:szCs w:val="22"/>
        </w:rPr>
        <w:t>policy</w:t>
      </w:r>
      <w:proofErr w:type="gramEnd"/>
      <w:r w:rsidRPr="00EE543D">
        <w:rPr>
          <w:sz w:val="22"/>
          <w:szCs w:val="22"/>
        </w:rPr>
        <w:t xml:space="preserve"> and changes impact on research ethics a</w:t>
      </w:r>
      <w:r>
        <w:rPr>
          <w:sz w:val="22"/>
          <w:szCs w:val="22"/>
        </w:rPr>
        <w:t>pprovals</w:t>
      </w:r>
      <w:r w:rsidRPr="00EE543D">
        <w:rPr>
          <w:sz w:val="22"/>
          <w:szCs w:val="22"/>
        </w:rPr>
        <w:t xml:space="preserve">? </w:t>
      </w:r>
      <w:r>
        <w:rPr>
          <w:sz w:val="22"/>
          <w:szCs w:val="22"/>
        </w:rPr>
        <w:t>H</w:t>
      </w:r>
      <w:r w:rsidRPr="00EE543D">
        <w:rPr>
          <w:sz w:val="22"/>
          <w:szCs w:val="22"/>
        </w:rPr>
        <w:t xml:space="preserve">ow can we reconcile professional and institutional frameworks to allow us to develop research with ‘integrity’ but </w:t>
      </w:r>
      <w:r w:rsidRPr="00EE543D">
        <w:rPr>
          <w:sz w:val="22"/>
          <w:szCs w:val="22"/>
          <w:u w:val="single"/>
        </w:rPr>
        <w:t>also</w:t>
      </w:r>
      <w:r w:rsidRPr="00EE543D">
        <w:rPr>
          <w:sz w:val="22"/>
          <w:szCs w:val="22"/>
        </w:rPr>
        <w:t xml:space="preserve"> </w:t>
      </w:r>
      <w:r w:rsidRPr="00EE543D">
        <w:rPr>
          <w:sz w:val="22"/>
          <w:szCs w:val="22"/>
          <w:lang w:val="en-US"/>
        </w:rPr>
        <w:t xml:space="preserve">innovative thinking about ethics based on qualities like social justice, </w:t>
      </w:r>
      <w:proofErr w:type="gramStart"/>
      <w:r w:rsidRPr="00EE543D">
        <w:rPr>
          <w:sz w:val="22"/>
          <w:szCs w:val="22"/>
          <w:lang w:val="en-US"/>
        </w:rPr>
        <w:t>morality</w:t>
      </w:r>
      <w:proofErr w:type="gramEnd"/>
      <w:r w:rsidRPr="00EE543D">
        <w:rPr>
          <w:sz w:val="22"/>
          <w:szCs w:val="22"/>
          <w:lang w:val="en-US"/>
        </w:rPr>
        <w:t xml:space="preserve"> and care as alternatives to rigi</w:t>
      </w:r>
      <w:r>
        <w:rPr>
          <w:sz w:val="22"/>
          <w:szCs w:val="22"/>
          <w:lang w:val="en-US"/>
        </w:rPr>
        <w:t xml:space="preserve">d </w:t>
      </w:r>
      <w:r w:rsidRPr="00EE543D">
        <w:rPr>
          <w:sz w:val="22"/>
          <w:szCs w:val="22"/>
          <w:lang w:val="en-US"/>
        </w:rPr>
        <w:t xml:space="preserve">rule compliance? </w:t>
      </w:r>
      <w:r>
        <w:rPr>
          <w:sz w:val="22"/>
          <w:szCs w:val="22"/>
        </w:rPr>
        <w:t>T</w:t>
      </w:r>
      <w:r w:rsidRPr="00EE543D">
        <w:rPr>
          <w:sz w:val="22"/>
          <w:szCs w:val="22"/>
        </w:rPr>
        <w:t>he issues involve</w:t>
      </w:r>
      <w:r>
        <w:rPr>
          <w:sz w:val="22"/>
          <w:szCs w:val="22"/>
        </w:rPr>
        <w:t xml:space="preserve"> </w:t>
      </w:r>
      <w:r w:rsidRPr="00EE543D">
        <w:rPr>
          <w:sz w:val="22"/>
          <w:szCs w:val="22"/>
        </w:rPr>
        <w:t>ways researchers must navigate paths through highly sensitive and politicised contexts and positionings between analysis and activism, distance and proximity</w:t>
      </w:r>
      <w:r>
        <w:rPr>
          <w:sz w:val="22"/>
          <w:szCs w:val="22"/>
        </w:rPr>
        <w:t>,</w:t>
      </w:r>
      <w:r w:rsidRPr="00EE543D">
        <w:rPr>
          <w:sz w:val="22"/>
          <w:szCs w:val="22"/>
        </w:rPr>
        <w:t xml:space="preserve"> and security and endangerment. Questions about position also concern ways research itself can be a public exercise in empathy with oppressed communities, advocacy</w:t>
      </w:r>
      <w:r>
        <w:rPr>
          <w:sz w:val="22"/>
          <w:szCs w:val="22"/>
        </w:rPr>
        <w:t>, or a force shaping public opinion.</w:t>
      </w:r>
    </w:p>
    <w:p w14:paraId="25FA6CEF" w14:textId="77777777" w:rsidR="00DA0E82" w:rsidRPr="00EE543D" w:rsidRDefault="00DA0E82" w:rsidP="00DA0E82">
      <w:pPr>
        <w:pStyle w:val="NoSpacing"/>
        <w:rPr>
          <w:rFonts w:ascii="Times New Roman" w:hAnsi="Times New Roman" w:cs="Times New Roman"/>
        </w:rPr>
      </w:pPr>
      <w:r w:rsidRPr="00EE543D">
        <w:rPr>
          <w:rFonts w:ascii="Times New Roman" w:hAnsi="Times New Roman" w:cs="Times New Roman"/>
          <w:b/>
          <w:bCs/>
          <w:u w:val="single"/>
        </w:rPr>
        <w:t>Seminar:</w:t>
      </w:r>
      <w:r w:rsidRPr="00EE543D">
        <w:rPr>
          <w:rFonts w:ascii="Times New Roman" w:hAnsi="Times New Roman" w:cs="Times New Roman"/>
        </w:rPr>
        <w:t xml:space="preserve"> </w:t>
      </w:r>
      <w:r>
        <w:rPr>
          <w:rFonts w:ascii="Times New Roman" w:hAnsi="Times New Roman" w:cs="Times New Roman"/>
        </w:rPr>
        <w:t>W</w:t>
      </w:r>
      <w:r w:rsidRPr="00EE543D">
        <w:rPr>
          <w:rFonts w:ascii="Times New Roman" w:hAnsi="Times New Roman" w:cs="Times New Roman"/>
        </w:rPr>
        <w:t>riting your research ethics application (dissertation).</w:t>
      </w:r>
    </w:p>
    <w:p w14:paraId="5677A9F2" w14:textId="77777777" w:rsidR="00B84FAA" w:rsidRPr="00EE543D" w:rsidRDefault="00B84FAA" w:rsidP="00B6066C">
      <w:pPr>
        <w:pStyle w:val="NoSpacing"/>
        <w:rPr>
          <w:rFonts w:ascii="Times New Roman" w:eastAsia="Times New Roman" w:hAnsi="Times New Roman" w:cs="Times New Roman"/>
          <w:b/>
          <w:bCs/>
          <w:color w:val="333333"/>
          <w:shd w:val="clear" w:color="auto" w:fill="FCFCFC"/>
          <w:lang w:bidi="ar-SA"/>
        </w:rPr>
      </w:pPr>
    </w:p>
    <w:p w14:paraId="48C78160" w14:textId="5AE92C57" w:rsidR="00B6066C" w:rsidRPr="00EE543D" w:rsidRDefault="00E47B64" w:rsidP="00B6066C">
      <w:pPr>
        <w:pStyle w:val="NoSpacing"/>
        <w:rPr>
          <w:rFonts w:ascii="Times New Roman" w:eastAsia="Times New Roman" w:hAnsi="Times New Roman" w:cs="Times New Roman"/>
          <w:b/>
          <w:bCs/>
          <w:color w:val="333333"/>
          <w:shd w:val="clear" w:color="auto" w:fill="FCFCFC"/>
          <w:lang w:bidi="ar-SA"/>
        </w:rPr>
      </w:pPr>
      <w:r w:rsidRPr="00EE543D">
        <w:rPr>
          <w:rFonts w:ascii="Times New Roman" w:eastAsia="Times New Roman" w:hAnsi="Times New Roman" w:cs="Times New Roman"/>
          <w:b/>
          <w:bCs/>
          <w:color w:val="333333"/>
          <w:shd w:val="clear" w:color="auto" w:fill="FCFCFC"/>
          <w:lang w:bidi="ar-SA"/>
        </w:rPr>
        <w:t>Essential readings</w:t>
      </w:r>
      <w:r w:rsidR="00B6066C" w:rsidRPr="00EE543D">
        <w:rPr>
          <w:rFonts w:ascii="Times New Roman" w:eastAsia="Times New Roman" w:hAnsi="Times New Roman" w:cs="Times New Roman"/>
          <w:b/>
          <w:bCs/>
          <w:color w:val="333333"/>
          <w:shd w:val="clear" w:color="auto" w:fill="FCFCFC"/>
          <w:lang w:bidi="ar-SA"/>
        </w:rPr>
        <w:t xml:space="preserve">  </w:t>
      </w:r>
    </w:p>
    <w:p w14:paraId="28BB1525" w14:textId="7A19BD8A" w:rsidR="00B6066C" w:rsidRPr="00EE543D" w:rsidRDefault="00B6066C" w:rsidP="00B6066C">
      <w:pPr>
        <w:pStyle w:val="NoSpacing"/>
        <w:rPr>
          <w:rFonts w:ascii="Times New Roman" w:hAnsi="Times New Roman" w:cs="Times New Roman"/>
        </w:rPr>
      </w:pPr>
      <w:proofErr w:type="spellStart"/>
      <w:r w:rsidRPr="00EE543D">
        <w:rPr>
          <w:rFonts w:ascii="Times New Roman" w:hAnsi="Times New Roman" w:cs="Times New Roman"/>
        </w:rPr>
        <w:t>Düvell</w:t>
      </w:r>
      <w:proofErr w:type="spellEnd"/>
      <w:r w:rsidRPr="00EE543D">
        <w:rPr>
          <w:rFonts w:ascii="Times New Roman" w:hAnsi="Times New Roman" w:cs="Times New Roman"/>
        </w:rPr>
        <w:t xml:space="preserve">, F., A. </w:t>
      </w:r>
      <w:proofErr w:type="spellStart"/>
      <w:r w:rsidRPr="00EE543D">
        <w:rPr>
          <w:rFonts w:ascii="Times New Roman" w:hAnsi="Times New Roman" w:cs="Times New Roman"/>
        </w:rPr>
        <w:t>Triandafyllidou</w:t>
      </w:r>
      <w:proofErr w:type="spellEnd"/>
      <w:r w:rsidR="000239E5" w:rsidRPr="00EE543D">
        <w:rPr>
          <w:rFonts w:ascii="Times New Roman" w:hAnsi="Times New Roman" w:cs="Times New Roman"/>
        </w:rPr>
        <w:t>,</w:t>
      </w:r>
      <w:r w:rsidRPr="00EE543D">
        <w:rPr>
          <w:rFonts w:ascii="Times New Roman" w:hAnsi="Times New Roman" w:cs="Times New Roman"/>
        </w:rPr>
        <w:t xml:space="preserve"> </w:t>
      </w:r>
      <w:r w:rsidR="000239E5" w:rsidRPr="00EE543D">
        <w:rPr>
          <w:rFonts w:ascii="Times New Roman" w:hAnsi="Times New Roman" w:cs="Times New Roman"/>
        </w:rPr>
        <w:t>and</w:t>
      </w:r>
      <w:r w:rsidRPr="00EE543D">
        <w:rPr>
          <w:rFonts w:ascii="Times New Roman" w:hAnsi="Times New Roman" w:cs="Times New Roman"/>
        </w:rPr>
        <w:t xml:space="preserve"> B. Vollmer. (2008). Ethical issues in irregular migration research</w:t>
      </w:r>
      <w:r w:rsidR="00751F8B" w:rsidRPr="00EE543D">
        <w:rPr>
          <w:rFonts w:ascii="Times New Roman" w:hAnsi="Times New Roman" w:cs="Times New Roman"/>
        </w:rPr>
        <w:t xml:space="preserve">. </w:t>
      </w:r>
      <w:r w:rsidR="001C2E34" w:rsidRPr="00EE543D">
        <w:rPr>
          <w:rFonts w:ascii="Times New Roman" w:hAnsi="Times New Roman" w:cs="Times New Roman"/>
        </w:rPr>
        <w:t xml:space="preserve">EU: </w:t>
      </w:r>
      <w:r w:rsidRPr="00EE543D">
        <w:rPr>
          <w:rFonts w:ascii="Times New Roman" w:hAnsi="Times New Roman" w:cs="Times New Roman"/>
        </w:rPr>
        <w:t>CLANDESTINO</w:t>
      </w:r>
      <w:r w:rsidR="001C2E34" w:rsidRPr="00EE543D">
        <w:rPr>
          <w:rFonts w:ascii="Times New Roman" w:hAnsi="Times New Roman" w:cs="Times New Roman"/>
        </w:rPr>
        <w:t>.</w:t>
      </w:r>
      <w:r w:rsidR="00751F8B" w:rsidRPr="00EE543D">
        <w:rPr>
          <w:rFonts w:ascii="Times New Roman" w:hAnsi="Times New Roman" w:cs="Times New Roman"/>
        </w:rPr>
        <w:t xml:space="preserve"> </w:t>
      </w:r>
      <w:hyperlink r:id="rId30" w:history="1">
        <w:r w:rsidR="00751F8B" w:rsidRPr="00EE543D">
          <w:rPr>
            <w:rStyle w:val="Hyperlink"/>
            <w:rFonts w:ascii="Times New Roman" w:hAnsi="Times New Roman" w:cs="Times New Roman"/>
          </w:rPr>
          <w:t>https://www.compas.ox.ac.uk/wp-content/uploads/PR-2008-Clandestino_Ethics.pdf</w:t>
        </w:r>
      </w:hyperlink>
      <w:r w:rsidR="00751F8B" w:rsidRPr="00EE543D">
        <w:rPr>
          <w:rFonts w:ascii="Times New Roman" w:hAnsi="Times New Roman" w:cs="Times New Roman"/>
        </w:rPr>
        <w:t xml:space="preserve"> </w:t>
      </w:r>
    </w:p>
    <w:p w14:paraId="2C26FB0B" w14:textId="77777777" w:rsidR="00B6066C" w:rsidRPr="00EE543D" w:rsidRDefault="00B6066C" w:rsidP="00B6066C">
      <w:pPr>
        <w:rPr>
          <w:color w:val="000000" w:themeColor="text1"/>
          <w:sz w:val="22"/>
          <w:szCs w:val="22"/>
        </w:rPr>
      </w:pPr>
      <w:proofErr w:type="spellStart"/>
      <w:r w:rsidRPr="00EE543D">
        <w:rPr>
          <w:color w:val="000000"/>
          <w:spacing w:val="-5"/>
          <w:sz w:val="22"/>
          <w:szCs w:val="22"/>
          <w:shd w:val="clear" w:color="auto" w:fill="FFFFFF"/>
        </w:rPr>
        <w:t>Fassin</w:t>
      </w:r>
      <w:proofErr w:type="spellEnd"/>
      <w:r w:rsidRPr="00EE543D">
        <w:rPr>
          <w:color w:val="000000"/>
          <w:spacing w:val="-5"/>
          <w:sz w:val="22"/>
          <w:szCs w:val="22"/>
          <w:shd w:val="clear" w:color="auto" w:fill="FFFFFF"/>
        </w:rPr>
        <w:t>, D. (2015). T</w:t>
      </w:r>
      <w:r w:rsidRPr="00EE543D">
        <w:rPr>
          <w:color w:val="111111"/>
          <w:sz w:val="22"/>
          <w:szCs w:val="22"/>
        </w:rPr>
        <w:t xml:space="preserve">he Public Afterlife of </w:t>
      </w:r>
      <w:r w:rsidRPr="00EE543D">
        <w:rPr>
          <w:color w:val="000000" w:themeColor="text1"/>
          <w:sz w:val="22"/>
          <w:szCs w:val="22"/>
        </w:rPr>
        <w:t xml:space="preserve">Ethnography. </w:t>
      </w:r>
      <w:r w:rsidRPr="00EE543D">
        <w:rPr>
          <w:i/>
          <w:iCs/>
          <w:color w:val="000000" w:themeColor="text1"/>
          <w:sz w:val="22"/>
          <w:szCs w:val="22"/>
        </w:rPr>
        <w:t>American Ethnologist</w:t>
      </w:r>
      <w:r w:rsidRPr="00EE543D">
        <w:rPr>
          <w:rStyle w:val="apple-converted-space"/>
          <w:rFonts w:eastAsia="Arial"/>
          <w:color w:val="000000" w:themeColor="text1"/>
          <w:sz w:val="22"/>
          <w:szCs w:val="22"/>
        </w:rPr>
        <w:t> </w:t>
      </w:r>
      <w:r w:rsidRPr="00EE543D">
        <w:rPr>
          <w:color w:val="000000" w:themeColor="text1"/>
          <w:sz w:val="22"/>
          <w:szCs w:val="22"/>
        </w:rPr>
        <w:t>42(4): 592-609.</w:t>
      </w:r>
    </w:p>
    <w:p w14:paraId="6E799D39" w14:textId="2EEE2865" w:rsidR="00B6066C" w:rsidRPr="00EE543D" w:rsidRDefault="00B6066C" w:rsidP="00B6066C">
      <w:pPr>
        <w:rPr>
          <w:sz w:val="22"/>
          <w:szCs w:val="22"/>
        </w:rPr>
      </w:pPr>
      <w:r w:rsidRPr="00EE543D">
        <w:rPr>
          <w:rFonts w:eastAsia="Arial"/>
          <w:color w:val="1C1D1E"/>
          <w:sz w:val="22"/>
          <w:szCs w:val="22"/>
        </w:rPr>
        <w:t>H</w:t>
      </w:r>
      <w:r w:rsidRPr="00EE543D">
        <w:rPr>
          <w:color w:val="1C1D1E"/>
          <w:sz w:val="22"/>
          <w:szCs w:val="22"/>
        </w:rPr>
        <w:t>olmes</w:t>
      </w:r>
      <w:r w:rsidRPr="00EE543D">
        <w:rPr>
          <w:rFonts w:eastAsia="Arial"/>
          <w:color w:val="1C1D1E"/>
          <w:sz w:val="22"/>
          <w:szCs w:val="22"/>
        </w:rPr>
        <w:t>,</w:t>
      </w:r>
      <w:r w:rsidRPr="00EE543D">
        <w:rPr>
          <w:color w:val="1C1D1E"/>
          <w:sz w:val="22"/>
          <w:szCs w:val="22"/>
        </w:rPr>
        <w:t> </w:t>
      </w:r>
      <w:proofErr w:type="gramStart"/>
      <w:r w:rsidRPr="00EE543D">
        <w:rPr>
          <w:color w:val="1C1D1E"/>
          <w:sz w:val="22"/>
          <w:szCs w:val="22"/>
        </w:rPr>
        <w:t>S.</w:t>
      </w:r>
      <w:proofErr w:type="gramEnd"/>
      <w:r w:rsidRPr="00EE543D">
        <w:rPr>
          <w:color w:val="1C1D1E"/>
          <w:sz w:val="22"/>
          <w:szCs w:val="22"/>
        </w:rPr>
        <w:t xml:space="preserve"> and </w:t>
      </w:r>
      <w:r w:rsidRPr="00EE543D">
        <w:rPr>
          <w:rFonts w:eastAsia="Arial"/>
          <w:color w:val="1C1D1E"/>
          <w:sz w:val="22"/>
          <w:szCs w:val="22"/>
        </w:rPr>
        <w:t>H</w:t>
      </w:r>
      <w:r w:rsidRPr="00EE543D">
        <w:rPr>
          <w:color w:val="1C1D1E"/>
          <w:sz w:val="22"/>
          <w:szCs w:val="22"/>
        </w:rPr>
        <w:t xml:space="preserve">. </w:t>
      </w:r>
      <w:proofErr w:type="spellStart"/>
      <w:r w:rsidRPr="00EE543D">
        <w:rPr>
          <w:rFonts w:eastAsia="Arial"/>
          <w:color w:val="1C1D1E"/>
          <w:sz w:val="22"/>
          <w:szCs w:val="22"/>
        </w:rPr>
        <w:t>C</w:t>
      </w:r>
      <w:r w:rsidRPr="00EE543D">
        <w:rPr>
          <w:color w:val="1C1D1E"/>
          <w:sz w:val="22"/>
          <w:szCs w:val="22"/>
        </w:rPr>
        <w:t>astañeda</w:t>
      </w:r>
      <w:proofErr w:type="spellEnd"/>
      <w:r w:rsidRPr="00EE543D">
        <w:rPr>
          <w:color w:val="1C1D1E"/>
          <w:sz w:val="22"/>
          <w:szCs w:val="22"/>
        </w:rPr>
        <w:t xml:space="preserve">. (2016). Representing the “European refugee crisis” in Germany and beyond: Deservingness and difference, </w:t>
      </w:r>
      <w:proofErr w:type="gramStart"/>
      <w:r w:rsidRPr="00EE543D">
        <w:rPr>
          <w:color w:val="1C1D1E"/>
          <w:sz w:val="22"/>
          <w:szCs w:val="22"/>
        </w:rPr>
        <w:t>life</w:t>
      </w:r>
      <w:proofErr w:type="gramEnd"/>
      <w:r w:rsidRPr="00EE543D">
        <w:rPr>
          <w:color w:val="1C1D1E"/>
          <w:sz w:val="22"/>
          <w:szCs w:val="22"/>
        </w:rPr>
        <w:t xml:space="preserve"> and death. </w:t>
      </w:r>
      <w:r w:rsidRPr="00EE543D">
        <w:rPr>
          <w:i/>
          <w:iCs/>
          <w:color w:val="1C1D1E"/>
          <w:sz w:val="22"/>
          <w:szCs w:val="22"/>
        </w:rPr>
        <w:t xml:space="preserve">American Ethnologist </w:t>
      </w:r>
      <w:r w:rsidRPr="00EE543D">
        <w:rPr>
          <w:color w:val="1C1D1E"/>
          <w:sz w:val="22"/>
          <w:szCs w:val="22"/>
        </w:rPr>
        <w:t>43(1): 12-24.</w:t>
      </w:r>
    </w:p>
    <w:p w14:paraId="4A9197CE" w14:textId="7FAF04CD" w:rsidR="00B6066C" w:rsidRPr="00EE543D" w:rsidRDefault="00B6066C" w:rsidP="00B6066C">
      <w:pPr>
        <w:rPr>
          <w:sz w:val="22"/>
          <w:szCs w:val="22"/>
        </w:rPr>
      </w:pPr>
      <w:proofErr w:type="spellStart"/>
      <w:r w:rsidRPr="00EE543D">
        <w:rPr>
          <w:color w:val="000000"/>
          <w:spacing w:val="-5"/>
          <w:sz w:val="22"/>
          <w:szCs w:val="22"/>
          <w:shd w:val="clear" w:color="auto" w:fill="FFFFFF"/>
        </w:rPr>
        <w:t>Fassin</w:t>
      </w:r>
      <w:proofErr w:type="spellEnd"/>
      <w:r w:rsidRPr="00EE543D">
        <w:rPr>
          <w:color w:val="000000"/>
          <w:spacing w:val="-5"/>
          <w:sz w:val="22"/>
          <w:szCs w:val="22"/>
          <w:shd w:val="clear" w:color="auto" w:fill="FFFFFF"/>
        </w:rPr>
        <w:t>, D. (2005). Compassion and Repression: The Moral Economy of Immigration Policies in France. </w:t>
      </w:r>
      <w:r w:rsidRPr="00EE543D">
        <w:rPr>
          <w:i/>
          <w:iCs/>
          <w:color w:val="000000"/>
          <w:spacing w:val="-5"/>
          <w:sz w:val="22"/>
          <w:szCs w:val="22"/>
        </w:rPr>
        <w:t>Cultural Anthropology</w:t>
      </w:r>
      <w:r w:rsidRPr="00EE543D">
        <w:rPr>
          <w:color w:val="000000"/>
          <w:spacing w:val="-5"/>
          <w:sz w:val="22"/>
          <w:szCs w:val="22"/>
          <w:shd w:val="clear" w:color="auto" w:fill="FFFFFF"/>
        </w:rPr>
        <w:t> </w:t>
      </w:r>
      <w:r w:rsidRPr="00EE543D">
        <w:rPr>
          <w:color w:val="000000"/>
          <w:spacing w:val="-5"/>
          <w:sz w:val="22"/>
          <w:szCs w:val="22"/>
        </w:rPr>
        <w:t>20</w:t>
      </w:r>
      <w:r w:rsidRPr="00EE543D">
        <w:rPr>
          <w:color w:val="000000"/>
          <w:spacing w:val="-5"/>
          <w:sz w:val="22"/>
          <w:szCs w:val="22"/>
          <w:shd w:val="clear" w:color="auto" w:fill="FFFFFF"/>
        </w:rPr>
        <w:t>(3)</w:t>
      </w:r>
      <w:r w:rsidR="000239E5" w:rsidRPr="00EE543D">
        <w:rPr>
          <w:color w:val="000000"/>
          <w:spacing w:val="-5"/>
          <w:sz w:val="22"/>
          <w:szCs w:val="22"/>
          <w:shd w:val="clear" w:color="auto" w:fill="FFFFFF"/>
        </w:rPr>
        <w:t xml:space="preserve">: </w:t>
      </w:r>
      <w:r w:rsidRPr="00EE543D">
        <w:rPr>
          <w:color w:val="000000"/>
          <w:spacing w:val="-5"/>
          <w:sz w:val="22"/>
          <w:szCs w:val="22"/>
          <w:shd w:val="clear" w:color="auto" w:fill="FFFFFF"/>
        </w:rPr>
        <w:t>362–387. </w:t>
      </w:r>
    </w:p>
    <w:p w14:paraId="04092132" w14:textId="65861DBB" w:rsidR="009179BF" w:rsidRPr="00EE543D" w:rsidRDefault="009179BF" w:rsidP="00B6066C">
      <w:pPr>
        <w:rPr>
          <w:sz w:val="22"/>
          <w:szCs w:val="22"/>
        </w:rPr>
      </w:pPr>
      <w:proofErr w:type="spellStart"/>
      <w:r w:rsidRPr="00EE543D">
        <w:rPr>
          <w:rStyle w:val="personname"/>
          <w:color w:val="000000"/>
          <w:sz w:val="22"/>
          <w:szCs w:val="22"/>
        </w:rPr>
        <w:t>Istratii</w:t>
      </w:r>
      <w:proofErr w:type="spellEnd"/>
      <w:r w:rsidRPr="00EE543D">
        <w:rPr>
          <w:rStyle w:val="personname"/>
          <w:color w:val="000000"/>
          <w:sz w:val="22"/>
          <w:szCs w:val="22"/>
        </w:rPr>
        <w:t>, R.</w:t>
      </w:r>
      <w:r w:rsidRPr="00EE543D">
        <w:rPr>
          <w:rStyle w:val="apple-converted-space"/>
          <w:rFonts w:eastAsia="Arial"/>
          <w:color w:val="000000"/>
          <w:sz w:val="22"/>
          <w:szCs w:val="22"/>
          <w:shd w:val="clear" w:color="auto" w:fill="FFFFFF"/>
        </w:rPr>
        <w:t> </w:t>
      </w:r>
      <w:r w:rsidRPr="00EE543D">
        <w:rPr>
          <w:color w:val="000000"/>
          <w:sz w:val="22"/>
          <w:szCs w:val="22"/>
          <w:shd w:val="clear" w:color="auto" w:fill="FFFFFF"/>
        </w:rPr>
        <w:t>and</w:t>
      </w:r>
      <w:r w:rsidRPr="00EE543D">
        <w:rPr>
          <w:rStyle w:val="apple-converted-space"/>
          <w:rFonts w:eastAsia="Arial"/>
          <w:color w:val="000000"/>
          <w:sz w:val="22"/>
          <w:szCs w:val="22"/>
          <w:shd w:val="clear" w:color="auto" w:fill="FFFFFF"/>
        </w:rPr>
        <w:t xml:space="preserve"> K. </w:t>
      </w:r>
      <w:r w:rsidRPr="00EE543D">
        <w:rPr>
          <w:rStyle w:val="personname"/>
          <w:color w:val="000000"/>
          <w:sz w:val="22"/>
          <w:szCs w:val="22"/>
        </w:rPr>
        <w:t>Hasan (</w:t>
      </w:r>
      <w:r w:rsidRPr="00EE543D">
        <w:rPr>
          <w:color w:val="000000"/>
          <w:sz w:val="22"/>
          <w:szCs w:val="22"/>
          <w:shd w:val="clear" w:color="auto" w:fill="FFFFFF"/>
        </w:rPr>
        <w:t>2019)</w:t>
      </w:r>
      <w:r w:rsidR="001214C2" w:rsidRPr="00EE543D">
        <w:rPr>
          <w:color w:val="000000"/>
          <w:sz w:val="22"/>
          <w:szCs w:val="22"/>
          <w:shd w:val="clear" w:color="auto" w:fill="FFFFFF"/>
        </w:rPr>
        <w:t xml:space="preserve">. </w:t>
      </w:r>
      <w:r w:rsidRPr="00EE543D">
        <w:rPr>
          <w:color w:val="000000"/>
          <w:sz w:val="22"/>
          <w:szCs w:val="22"/>
          <w:shd w:val="clear" w:color="auto" w:fill="FFFFFF"/>
        </w:rPr>
        <w:t>Ethical Reflexivity and Research Governance: Navigating the Tensions (Online Module). SOAS - Decolonising Research Initiative</w:t>
      </w:r>
      <w:r w:rsidR="002D6A78" w:rsidRPr="00EE543D">
        <w:rPr>
          <w:color w:val="000000"/>
          <w:sz w:val="22"/>
          <w:szCs w:val="22"/>
          <w:shd w:val="clear" w:color="auto" w:fill="FFFFFF"/>
        </w:rPr>
        <w:t xml:space="preserve">, </w:t>
      </w:r>
      <w:r w:rsidR="002D6A78" w:rsidRPr="00EE543D">
        <w:rPr>
          <w:color w:val="000000" w:themeColor="text1"/>
          <w:sz w:val="22"/>
          <w:szCs w:val="22"/>
          <w:shd w:val="clear" w:color="auto" w:fill="FFFFFF"/>
        </w:rPr>
        <w:t>a</w:t>
      </w:r>
      <w:r w:rsidR="002D6A78" w:rsidRPr="00EE543D">
        <w:rPr>
          <w:color w:val="333333"/>
          <w:sz w:val="22"/>
          <w:szCs w:val="22"/>
          <w:shd w:val="clear" w:color="auto" w:fill="FFFFFF"/>
        </w:rPr>
        <w:t>vailable on</w:t>
      </w:r>
      <w:r w:rsidR="002D6A78" w:rsidRPr="00EE543D">
        <w:rPr>
          <w:rStyle w:val="apple-converted-space"/>
          <w:rFonts w:eastAsia="Arial"/>
          <w:color w:val="333333"/>
          <w:sz w:val="22"/>
          <w:szCs w:val="22"/>
          <w:shd w:val="clear" w:color="auto" w:fill="FFFFFF"/>
        </w:rPr>
        <w:t> </w:t>
      </w:r>
      <w:hyperlink r:id="rId31" w:history="1">
        <w:r w:rsidR="002D6A78" w:rsidRPr="00EE543D">
          <w:rPr>
            <w:rStyle w:val="Hyperlink"/>
            <w:color w:val="008297"/>
            <w:sz w:val="22"/>
            <w:szCs w:val="22"/>
            <w:u w:val="none"/>
          </w:rPr>
          <w:t>SOAS Research Online</w:t>
        </w:r>
      </w:hyperlink>
      <w:r w:rsidRPr="00EE543D">
        <w:rPr>
          <w:color w:val="000000"/>
          <w:sz w:val="22"/>
          <w:szCs w:val="22"/>
          <w:shd w:val="clear" w:color="auto" w:fill="FFFFFF"/>
        </w:rPr>
        <w:t>.</w:t>
      </w:r>
    </w:p>
    <w:p w14:paraId="32DE5444" w14:textId="77777777" w:rsidR="005D26D4" w:rsidRPr="00EE543D" w:rsidRDefault="00B6066C" w:rsidP="00B6066C">
      <w:pPr>
        <w:rPr>
          <w:color w:val="000000"/>
          <w:sz w:val="22"/>
          <w:szCs w:val="22"/>
        </w:rPr>
      </w:pPr>
      <w:proofErr w:type="spellStart"/>
      <w:r w:rsidRPr="00EE543D">
        <w:rPr>
          <w:color w:val="000000"/>
          <w:sz w:val="22"/>
          <w:szCs w:val="22"/>
        </w:rPr>
        <w:t>Mookherjee</w:t>
      </w:r>
      <w:proofErr w:type="spellEnd"/>
      <w:r w:rsidRPr="00EE543D">
        <w:rPr>
          <w:color w:val="000000"/>
          <w:sz w:val="22"/>
          <w:szCs w:val="22"/>
        </w:rPr>
        <w:t xml:space="preserve">, N. and N. </w:t>
      </w:r>
      <w:proofErr w:type="spellStart"/>
      <w:r w:rsidRPr="00EE543D">
        <w:rPr>
          <w:color w:val="000000"/>
          <w:sz w:val="22"/>
          <w:szCs w:val="22"/>
        </w:rPr>
        <w:t>Keya</w:t>
      </w:r>
      <w:proofErr w:type="spellEnd"/>
      <w:r w:rsidRPr="00EE543D">
        <w:rPr>
          <w:color w:val="000000"/>
          <w:sz w:val="22"/>
          <w:szCs w:val="22"/>
        </w:rPr>
        <w:t>. (2019</w:t>
      </w:r>
      <w:r w:rsidR="00817E4A" w:rsidRPr="00EE543D">
        <w:rPr>
          <w:color w:val="000000"/>
          <w:sz w:val="22"/>
          <w:szCs w:val="22"/>
        </w:rPr>
        <w:t>)</w:t>
      </w:r>
      <w:r w:rsidRPr="00EE543D">
        <w:rPr>
          <w:color w:val="000000"/>
          <w:sz w:val="22"/>
          <w:szCs w:val="22"/>
        </w:rPr>
        <w:t xml:space="preserve">. </w:t>
      </w:r>
      <w:proofErr w:type="spellStart"/>
      <w:r w:rsidRPr="00EE543D">
        <w:rPr>
          <w:color w:val="000000"/>
          <w:sz w:val="22"/>
          <w:szCs w:val="22"/>
        </w:rPr>
        <w:t>Birangona</w:t>
      </w:r>
      <w:proofErr w:type="spellEnd"/>
      <w:r w:rsidRPr="00EE543D">
        <w:rPr>
          <w:color w:val="000000"/>
          <w:sz w:val="22"/>
          <w:szCs w:val="22"/>
        </w:rPr>
        <w:t>: Towards Ethical Testimonies of Sexual Violence during Conflict. Durham: University of Durham. [Online] Freely Available in Bangla and English from:</w:t>
      </w:r>
    </w:p>
    <w:p w14:paraId="4E799CAA" w14:textId="52842723" w:rsidR="00B6066C" w:rsidRPr="00EE543D" w:rsidRDefault="00B6066C" w:rsidP="00B6066C">
      <w:pPr>
        <w:rPr>
          <w:sz w:val="22"/>
          <w:szCs w:val="22"/>
        </w:rPr>
      </w:pPr>
      <w:r w:rsidRPr="00EE543D">
        <w:rPr>
          <w:rStyle w:val="apple-converted-space"/>
          <w:color w:val="000000"/>
          <w:sz w:val="22"/>
          <w:szCs w:val="22"/>
        </w:rPr>
        <w:t> </w:t>
      </w:r>
      <w:hyperlink r:id="rId32" w:history="1">
        <w:r w:rsidRPr="00EE543D">
          <w:rPr>
            <w:rStyle w:val="Hyperlink"/>
            <w:sz w:val="22"/>
            <w:szCs w:val="22"/>
          </w:rPr>
          <w:t>https://www.ethical-testimonies-svc.org.uk/how-to-cite/</w:t>
        </w:r>
      </w:hyperlink>
    </w:p>
    <w:p w14:paraId="02DFA9FD" w14:textId="77777777" w:rsidR="00D532B7" w:rsidRPr="00EE543D" w:rsidRDefault="00D532B7" w:rsidP="00F005C3">
      <w:pPr>
        <w:pStyle w:val="NoSpacing"/>
        <w:rPr>
          <w:rFonts w:ascii="Times New Roman" w:hAnsi="Times New Roman" w:cs="Times New Roman"/>
          <w:b/>
          <w:bCs/>
        </w:rPr>
      </w:pPr>
    </w:p>
    <w:p w14:paraId="42C4AFBD" w14:textId="77777777" w:rsidR="00454A66" w:rsidRPr="00EE543D" w:rsidRDefault="00454A66" w:rsidP="00454A66">
      <w:pPr>
        <w:pStyle w:val="NoSpacing"/>
        <w:rPr>
          <w:rFonts w:ascii="Times New Roman" w:hAnsi="Times New Roman" w:cs="Times New Roman"/>
          <w:b/>
          <w:bCs/>
        </w:rPr>
      </w:pPr>
      <w:r w:rsidRPr="00EE543D">
        <w:rPr>
          <w:rFonts w:ascii="Times New Roman" w:hAnsi="Times New Roman" w:cs="Times New Roman"/>
          <w:b/>
          <w:bCs/>
        </w:rPr>
        <w:t xml:space="preserve">| Week 6. Surveys </w:t>
      </w:r>
    </w:p>
    <w:p w14:paraId="0E96C01A" w14:textId="77777777" w:rsidR="00454A66" w:rsidRPr="00EE543D" w:rsidRDefault="00454A66" w:rsidP="00454A66">
      <w:pPr>
        <w:pStyle w:val="NoSpacing"/>
        <w:rPr>
          <w:rFonts w:ascii="Times New Roman" w:hAnsi="Times New Roman" w:cs="Times New Roman"/>
          <w:color w:val="000000" w:themeColor="text1"/>
        </w:rPr>
      </w:pPr>
      <w:r w:rsidRPr="00EE543D">
        <w:rPr>
          <w:rFonts w:ascii="Times New Roman" w:hAnsi="Times New Roman" w:cs="Times New Roman"/>
        </w:rPr>
        <w:t>Surveys are a typical</w:t>
      </w:r>
      <w:r>
        <w:rPr>
          <w:rFonts w:ascii="Times New Roman" w:hAnsi="Times New Roman" w:cs="Times New Roman"/>
        </w:rPr>
        <w:t xml:space="preserve">, </w:t>
      </w:r>
      <w:r w:rsidRPr="00EE543D">
        <w:rPr>
          <w:rFonts w:ascii="Times New Roman" w:hAnsi="Times New Roman" w:cs="Times New Roman"/>
        </w:rPr>
        <w:t xml:space="preserve">popular </w:t>
      </w:r>
      <w:r>
        <w:rPr>
          <w:rFonts w:ascii="Times New Roman" w:hAnsi="Times New Roman" w:cs="Times New Roman"/>
        </w:rPr>
        <w:t>r</w:t>
      </w:r>
      <w:r w:rsidRPr="00EE543D">
        <w:rPr>
          <w:rFonts w:ascii="Times New Roman" w:hAnsi="Times New Roman" w:cs="Times New Roman"/>
        </w:rPr>
        <w:t xml:space="preserve">esearch method in migration studies, seen as an efficient way of collecting reliable information on characteristics of a population. Once survey data has been collected it is difficult to collect additional information. Survey researchers therefore need to plan their data collection carefully and when </w:t>
      </w:r>
      <w:proofErr w:type="gramStart"/>
      <w:r w:rsidRPr="00EE543D">
        <w:rPr>
          <w:rFonts w:ascii="Times New Roman" w:hAnsi="Times New Roman" w:cs="Times New Roman"/>
        </w:rPr>
        <w:t>possible</w:t>
      </w:r>
      <w:proofErr w:type="gramEnd"/>
      <w:r w:rsidRPr="00EE543D">
        <w:rPr>
          <w:rFonts w:ascii="Times New Roman" w:hAnsi="Times New Roman" w:cs="Times New Roman"/>
        </w:rPr>
        <w:t xml:space="preserve"> test their approach in a pilot study. The lecture </w:t>
      </w:r>
      <w:r>
        <w:rPr>
          <w:rFonts w:ascii="Times New Roman" w:hAnsi="Times New Roman" w:cs="Times New Roman"/>
        </w:rPr>
        <w:t xml:space="preserve">will </w:t>
      </w:r>
      <w:r w:rsidRPr="00EE543D">
        <w:rPr>
          <w:rFonts w:ascii="Times New Roman" w:hAnsi="Times New Roman" w:cs="Times New Roman"/>
        </w:rPr>
        <w:t xml:space="preserve">discuss the key steps in moving from a research question to formulating a questionnaire and its implementation in the field. </w:t>
      </w:r>
      <w:r>
        <w:rPr>
          <w:rFonts w:ascii="Times New Roman" w:hAnsi="Times New Roman" w:cs="Times New Roman"/>
        </w:rPr>
        <w:t>Q</w:t>
      </w:r>
      <w:r w:rsidRPr="00EE543D">
        <w:rPr>
          <w:rFonts w:ascii="Times New Roman" w:hAnsi="Times New Roman" w:cs="Times New Roman"/>
        </w:rPr>
        <w:t xml:space="preserve">uestionnaire designs have captured migration not </w:t>
      </w:r>
      <w:r>
        <w:rPr>
          <w:rFonts w:ascii="Times New Roman" w:hAnsi="Times New Roman" w:cs="Times New Roman"/>
        </w:rPr>
        <w:t>just as</w:t>
      </w:r>
      <w:r w:rsidRPr="00EE543D">
        <w:rPr>
          <w:rFonts w:ascii="Times New Roman" w:hAnsi="Times New Roman" w:cs="Times New Roman"/>
        </w:rPr>
        <w:t xml:space="preserve"> a one-way flow between continents and countries</w:t>
      </w:r>
      <w:r>
        <w:rPr>
          <w:rFonts w:ascii="Times New Roman" w:hAnsi="Times New Roman" w:cs="Times New Roman"/>
        </w:rPr>
        <w:t>. They</w:t>
      </w:r>
      <w:r w:rsidRPr="00EE543D">
        <w:rPr>
          <w:rFonts w:ascii="Times New Roman" w:hAnsi="Times New Roman" w:cs="Times New Roman"/>
        </w:rPr>
        <w:t xml:space="preserve"> </w:t>
      </w:r>
      <w:r>
        <w:rPr>
          <w:rFonts w:ascii="Times New Roman" w:hAnsi="Times New Roman" w:cs="Times New Roman"/>
        </w:rPr>
        <w:t xml:space="preserve">have </w:t>
      </w:r>
      <w:r w:rsidRPr="00EE543D">
        <w:rPr>
          <w:rFonts w:ascii="Times New Roman" w:hAnsi="Times New Roman" w:cs="Times New Roman"/>
        </w:rPr>
        <w:t xml:space="preserve">incorporated return migration, circulation, </w:t>
      </w:r>
      <w:proofErr w:type="gramStart"/>
      <w:r w:rsidRPr="00EE543D">
        <w:rPr>
          <w:rFonts w:ascii="Times New Roman" w:hAnsi="Times New Roman" w:cs="Times New Roman"/>
        </w:rPr>
        <w:t>transnational</w:t>
      </w:r>
      <w:proofErr w:type="gramEnd"/>
      <w:r w:rsidRPr="00EE543D">
        <w:rPr>
          <w:rFonts w:ascii="Times New Roman" w:hAnsi="Times New Roman" w:cs="Times New Roman"/>
        </w:rPr>
        <w:t xml:space="preserve"> and intergenerational practices as a more nuanced and significant method for designing better migration policies. </w:t>
      </w:r>
      <w:r>
        <w:rPr>
          <w:rFonts w:ascii="Times New Roman" w:eastAsia="Times New Roman" w:hAnsi="Times New Roman" w:cs="Times New Roman"/>
          <w:bCs/>
          <w:color w:val="000000" w:themeColor="text1"/>
          <w:lang w:val="en-US"/>
        </w:rPr>
        <w:t>W</w:t>
      </w:r>
      <w:r w:rsidRPr="00EE543D">
        <w:rPr>
          <w:rFonts w:ascii="Times New Roman" w:eastAsia="Times New Roman" w:hAnsi="Times New Roman" w:cs="Times New Roman"/>
          <w:bCs/>
          <w:color w:val="000000" w:themeColor="text1"/>
          <w:lang w:val="en-US"/>
        </w:rPr>
        <w:t xml:space="preserve">e consider the scientific criticism that social survey research is a </w:t>
      </w:r>
      <w:proofErr w:type="gramStart"/>
      <w:r w:rsidRPr="00EE543D">
        <w:rPr>
          <w:rFonts w:ascii="Times New Roman" w:eastAsia="Times New Roman" w:hAnsi="Times New Roman" w:cs="Times New Roman"/>
          <w:bCs/>
          <w:color w:val="000000" w:themeColor="text1"/>
          <w:lang w:val="en-US"/>
        </w:rPr>
        <w:t>simulacra</w:t>
      </w:r>
      <w:proofErr w:type="gramEnd"/>
      <w:r w:rsidRPr="00EE543D">
        <w:rPr>
          <w:rFonts w:ascii="Times New Roman" w:eastAsia="Times New Roman" w:hAnsi="Times New Roman" w:cs="Times New Roman"/>
          <w:bCs/>
          <w:color w:val="000000" w:themeColor="text1"/>
          <w:lang w:val="en-US"/>
        </w:rPr>
        <w:t xml:space="preserve"> of what an experiment does, but nowhere near as valid</w:t>
      </w:r>
      <w:r>
        <w:rPr>
          <w:rFonts w:ascii="Times New Roman" w:eastAsia="Times New Roman" w:hAnsi="Times New Roman" w:cs="Times New Roman"/>
          <w:bCs/>
          <w:color w:val="000000" w:themeColor="text1"/>
          <w:lang w:val="en-US"/>
        </w:rPr>
        <w:t xml:space="preserve">. We ask if </w:t>
      </w:r>
      <w:r w:rsidRPr="00EE543D">
        <w:rPr>
          <w:rFonts w:ascii="Times New Roman" w:eastAsia="Times New Roman" w:hAnsi="Times New Roman" w:cs="Times New Roman"/>
          <w:color w:val="000000" w:themeColor="text1"/>
          <w:shd w:val="clear" w:color="auto" w:fill="FCFCFC"/>
          <w:lang w:val="en-US" w:bidi="ar-SA"/>
        </w:rPr>
        <w:t xml:space="preserve">better survey design is the answer to problems with the fact are variables are constructed in arbitrary ways, and that hard fixed measurement is impossible. </w:t>
      </w:r>
      <w:r w:rsidRPr="00EE543D">
        <w:rPr>
          <w:rFonts w:ascii="Times New Roman" w:eastAsia="Times New Roman" w:hAnsi="Times New Roman" w:cs="Times New Roman"/>
          <w:color w:val="000000" w:themeColor="text1"/>
          <w:lang w:val="en-US"/>
        </w:rPr>
        <w:t xml:space="preserve">We consider if it is a valid </w:t>
      </w:r>
      <w:proofErr w:type="spellStart"/>
      <w:r w:rsidRPr="00EE543D">
        <w:rPr>
          <w:rFonts w:ascii="Times New Roman" w:eastAsia="Times New Roman" w:hAnsi="Times New Roman" w:cs="Times New Roman"/>
          <w:color w:val="000000" w:themeColor="text1"/>
          <w:lang w:val="en-US"/>
        </w:rPr>
        <w:t>defence</w:t>
      </w:r>
      <w:proofErr w:type="spellEnd"/>
      <w:r w:rsidRPr="00EE543D">
        <w:rPr>
          <w:rFonts w:ascii="Times New Roman" w:eastAsia="Times New Roman" w:hAnsi="Times New Roman" w:cs="Times New Roman"/>
          <w:color w:val="000000" w:themeColor="text1"/>
          <w:lang w:val="en-US"/>
        </w:rPr>
        <w:t xml:space="preserve"> to say we can design out these criticisms, and some large-scale migration surveys </w:t>
      </w:r>
      <w:proofErr w:type="gramStart"/>
      <w:r w:rsidRPr="00EE543D">
        <w:rPr>
          <w:rFonts w:ascii="Times New Roman" w:eastAsia="Times New Roman" w:hAnsi="Times New Roman" w:cs="Times New Roman"/>
          <w:color w:val="000000" w:themeColor="text1"/>
          <w:lang w:val="en-US"/>
        </w:rPr>
        <w:t>in light of</w:t>
      </w:r>
      <w:proofErr w:type="gramEnd"/>
      <w:r w:rsidRPr="00EE543D">
        <w:rPr>
          <w:rFonts w:ascii="Times New Roman" w:eastAsia="Times New Roman" w:hAnsi="Times New Roman" w:cs="Times New Roman"/>
          <w:color w:val="000000" w:themeColor="text1"/>
          <w:lang w:val="en-US"/>
        </w:rPr>
        <w:t xml:space="preserve"> these criticisms. </w:t>
      </w:r>
    </w:p>
    <w:p w14:paraId="48546223" w14:textId="77777777" w:rsidR="00454A66" w:rsidRPr="00EE543D" w:rsidRDefault="00454A66" w:rsidP="00454A66">
      <w:pPr>
        <w:pStyle w:val="NoSpacing"/>
        <w:rPr>
          <w:rFonts w:ascii="Times New Roman" w:hAnsi="Times New Roman" w:cs="Times New Roman"/>
          <w:b/>
          <w:bCs/>
          <w:color w:val="000000" w:themeColor="text1"/>
        </w:rPr>
      </w:pPr>
      <w:r w:rsidRPr="00EE543D">
        <w:rPr>
          <w:rFonts w:ascii="Times New Roman" w:hAnsi="Times New Roman" w:cs="Times New Roman"/>
          <w:b/>
          <w:bCs/>
          <w:u w:val="single"/>
        </w:rPr>
        <w:t>Seminar</w:t>
      </w:r>
      <w:r w:rsidRPr="00EE543D">
        <w:rPr>
          <w:rFonts w:ascii="Times New Roman" w:hAnsi="Times New Roman" w:cs="Times New Roman"/>
          <w:u w:val="single"/>
        </w:rPr>
        <w:t>:</w:t>
      </w:r>
      <w:r w:rsidRPr="00EE543D">
        <w:rPr>
          <w:rFonts w:ascii="Times New Roman" w:hAnsi="Times New Roman" w:cs="Times New Roman"/>
        </w:rPr>
        <w:t xml:space="preserve"> Examination and discussion of examples of </w:t>
      </w:r>
      <w:proofErr w:type="spellStart"/>
      <w:r w:rsidRPr="00EE543D">
        <w:rPr>
          <w:rFonts w:ascii="Times New Roman" w:hAnsi="Times New Roman" w:cs="Times New Roman"/>
        </w:rPr>
        <w:t>i</w:t>
      </w:r>
      <w:proofErr w:type="spellEnd"/>
      <w:r w:rsidRPr="00EE543D">
        <w:rPr>
          <w:rFonts w:ascii="Times New Roman" w:hAnsi="Times New Roman" w:cs="Times New Roman"/>
        </w:rPr>
        <w:t xml:space="preserve">) surveys of (potential) migrants and their descendants; ii) examples of </w:t>
      </w:r>
      <w:r w:rsidRPr="00EE543D">
        <w:rPr>
          <w:rFonts w:ascii="Times New Roman" w:hAnsi="Times New Roman" w:cs="Times New Roman"/>
          <w:color w:val="000000" w:themeColor="text1"/>
        </w:rPr>
        <w:t>general population surveys used to examine immigrant integration</w:t>
      </w:r>
      <w:r w:rsidRPr="00EE543D">
        <w:rPr>
          <w:rFonts w:ascii="Times New Roman" w:hAnsi="Times New Roman" w:cs="Times New Roman"/>
          <w:b/>
          <w:bCs/>
          <w:color w:val="000000" w:themeColor="text1"/>
        </w:rPr>
        <w:t xml:space="preserve">. </w:t>
      </w:r>
    </w:p>
    <w:p w14:paraId="7FBF55C1" w14:textId="77777777" w:rsidR="00454A66" w:rsidRDefault="00454A66" w:rsidP="00F005C3">
      <w:pPr>
        <w:rPr>
          <w:b/>
          <w:iCs/>
          <w:sz w:val="22"/>
          <w:szCs w:val="22"/>
        </w:rPr>
      </w:pPr>
    </w:p>
    <w:p w14:paraId="4C0753A2" w14:textId="1579E127" w:rsidR="004E39E2" w:rsidRPr="00EE543D" w:rsidRDefault="006C39F2" w:rsidP="00F005C3">
      <w:pPr>
        <w:rPr>
          <w:b/>
          <w:iCs/>
          <w:sz w:val="22"/>
          <w:szCs w:val="22"/>
        </w:rPr>
      </w:pPr>
      <w:r w:rsidRPr="00EE543D">
        <w:rPr>
          <w:b/>
          <w:iCs/>
          <w:sz w:val="22"/>
          <w:szCs w:val="22"/>
        </w:rPr>
        <w:t xml:space="preserve">Essential </w:t>
      </w:r>
      <w:r w:rsidR="00E47B64" w:rsidRPr="00EE543D">
        <w:rPr>
          <w:b/>
          <w:iCs/>
          <w:sz w:val="22"/>
          <w:szCs w:val="22"/>
        </w:rPr>
        <w:t>r</w:t>
      </w:r>
      <w:r w:rsidRPr="00EE543D">
        <w:rPr>
          <w:b/>
          <w:iCs/>
          <w:sz w:val="22"/>
          <w:szCs w:val="22"/>
        </w:rPr>
        <w:t>eading</w:t>
      </w:r>
      <w:r w:rsidR="00E47B64" w:rsidRPr="00EE543D">
        <w:rPr>
          <w:b/>
          <w:iCs/>
          <w:sz w:val="22"/>
          <w:szCs w:val="22"/>
        </w:rPr>
        <w:t>s</w:t>
      </w:r>
    </w:p>
    <w:p w14:paraId="20AE2385" w14:textId="52053931" w:rsidR="000E56E3" w:rsidRPr="00EE543D" w:rsidRDefault="000E56E3" w:rsidP="000E56E3">
      <w:pPr>
        <w:pStyle w:val="NoSpacing"/>
        <w:rPr>
          <w:rFonts w:ascii="Times New Roman" w:hAnsi="Times New Roman" w:cs="Times New Roman"/>
        </w:rPr>
      </w:pPr>
      <w:proofErr w:type="spellStart"/>
      <w:r w:rsidRPr="00EE543D">
        <w:rPr>
          <w:rFonts w:ascii="Times New Roman" w:hAnsi="Times New Roman" w:cs="Times New Roman"/>
        </w:rPr>
        <w:t>Beauchemin</w:t>
      </w:r>
      <w:proofErr w:type="spellEnd"/>
      <w:r w:rsidRPr="00EE543D">
        <w:rPr>
          <w:rFonts w:ascii="Times New Roman" w:hAnsi="Times New Roman" w:cs="Times New Roman"/>
        </w:rPr>
        <w:t>, C. (2012)</w:t>
      </w:r>
      <w:r w:rsidR="00F96721" w:rsidRPr="00EE543D">
        <w:rPr>
          <w:rFonts w:ascii="Times New Roman" w:hAnsi="Times New Roman" w:cs="Times New Roman"/>
        </w:rPr>
        <w:t xml:space="preserve">. </w:t>
      </w:r>
      <w:r w:rsidRPr="00EE543D">
        <w:rPr>
          <w:rFonts w:ascii="Times New Roman" w:hAnsi="Times New Roman" w:cs="Times New Roman"/>
        </w:rPr>
        <w:t>Migrations between Africa and Europe: Rationale for a Survey Design</w:t>
      </w:r>
      <w:r w:rsidR="00F96721" w:rsidRPr="00EE543D">
        <w:rPr>
          <w:rFonts w:ascii="Times New Roman" w:hAnsi="Times New Roman" w:cs="Times New Roman"/>
        </w:rPr>
        <w:t xml:space="preserve">. </w:t>
      </w:r>
      <w:r w:rsidRPr="00EE543D">
        <w:rPr>
          <w:rFonts w:ascii="Times New Roman" w:hAnsi="Times New Roman" w:cs="Times New Roman"/>
        </w:rPr>
        <w:t xml:space="preserve">Methodological Note 5, </w:t>
      </w:r>
      <w:hyperlink r:id="rId33" w:history="1">
        <w:r w:rsidRPr="00EE543D">
          <w:rPr>
            <w:rStyle w:val="Hyperlink"/>
            <w:rFonts w:ascii="Times New Roman" w:hAnsi="Times New Roman" w:cs="Times New Roman"/>
          </w:rPr>
          <w:t>https://mafeproject.site.ined.fr/en/</w:t>
        </w:r>
      </w:hyperlink>
      <w:r w:rsidRPr="00EE543D">
        <w:rPr>
          <w:rFonts w:ascii="Times New Roman" w:hAnsi="Times New Roman" w:cs="Times New Roman"/>
        </w:rPr>
        <w:t xml:space="preserve"> </w:t>
      </w:r>
    </w:p>
    <w:p w14:paraId="53956155" w14:textId="6E83D781" w:rsidR="000E56E3" w:rsidRPr="00EE543D" w:rsidRDefault="000E56E3" w:rsidP="000E56E3">
      <w:pPr>
        <w:pStyle w:val="NoSpacing"/>
        <w:rPr>
          <w:rFonts w:ascii="Times New Roman" w:hAnsi="Times New Roman" w:cs="Times New Roman"/>
        </w:rPr>
      </w:pPr>
      <w:r w:rsidRPr="00EE543D">
        <w:rPr>
          <w:rFonts w:ascii="Times New Roman" w:hAnsi="Times New Roman" w:cs="Times New Roman"/>
        </w:rPr>
        <w:t>Bloch, A. (1999)</w:t>
      </w:r>
      <w:r w:rsidR="004051B7" w:rsidRPr="00EE543D">
        <w:rPr>
          <w:rFonts w:ascii="Times New Roman" w:hAnsi="Times New Roman" w:cs="Times New Roman"/>
        </w:rPr>
        <w:t>.</w:t>
      </w:r>
      <w:r w:rsidRPr="00EE543D">
        <w:rPr>
          <w:rFonts w:ascii="Times New Roman" w:hAnsi="Times New Roman" w:cs="Times New Roman"/>
        </w:rPr>
        <w:t xml:space="preserve"> </w:t>
      </w:r>
      <w:r w:rsidRPr="00EE543D">
        <w:rPr>
          <w:rFonts w:ascii="Times New Roman" w:hAnsi="Times New Roman" w:cs="Times New Roman"/>
          <w:color w:val="000000" w:themeColor="text1"/>
        </w:rPr>
        <w:t>Carrying out a survey of refugees: some methodological considerations and guidelines</w:t>
      </w:r>
      <w:r w:rsidRPr="00EE543D">
        <w:rPr>
          <w:rFonts w:ascii="Times New Roman" w:hAnsi="Times New Roman" w:cs="Times New Roman"/>
        </w:rPr>
        <w:t xml:space="preserve">. </w:t>
      </w:r>
      <w:r w:rsidRPr="00EE543D">
        <w:rPr>
          <w:rFonts w:ascii="Times New Roman" w:hAnsi="Times New Roman" w:cs="Times New Roman"/>
          <w:i/>
          <w:iCs/>
        </w:rPr>
        <w:t>Journal of Refugee Studies</w:t>
      </w:r>
      <w:r w:rsidRPr="00EE543D">
        <w:rPr>
          <w:rFonts w:ascii="Times New Roman" w:hAnsi="Times New Roman" w:cs="Times New Roman"/>
        </w:rPr>
        <w:t xml:space="preserve"> 12(4): 367-73</w:t>
      </w:r>
      <w:r w:rsidR="00F96721" w:rsidRPr="00EE543D">
        <w:rPr>
          <w:rFonts w:ascii="Times New Roman" w:hAnsi="Times New Roman" w:cs="Times New Roman"/>
        </w:rPr>
        <w:t>.</w:t>
      </w:r>
    </w:p>
    <w:p w14:paraId="24C3E6AD" w14:textId="1E74DDB6" w:rsidR="000E56E3" w:rsidRPr="00EE543D" w:rsidRDefault="000E56E3" w:rsidP="000E56E3">
      <w:pPr>
        <w:pStyle w:val="NoSpacing"/>
        <w:rPr>
          <w:rFonts w:ascii="Times New Roman" w:hAnsi="Times New Roman" w:cs="Times New Roman"/>
        </w:rPr>
      </w:pPr>
      <w:r w:rsidRPr="00EE543D">
        <w:rPr>
          <w:rFonts w:ascii="Times New Roman" w:hAnsi="Times New Roman" w:cs="Times New Roman"/>
        </w:rPr>
        <w:t>Bryman, A. (2012)</w:t>
      </w:r>
      <w:r w:rsidR="00F96721" w:rsidRPr="00EE543D">
        <w:rPr>
          <w:rFonts w:ascii="Times New Roman" w:hAnsi="Times New Roman" w:cs="Times New Roman"/>
        </w:rPr>
        <w:t xml:space="preserve">. </w:t>
      </w:r>
      <w:r w:rsidRPr="00EE543D">
        <w:rPr>
          <w:rFonts w:ascii="Times New Roman" w:hAnsi="Times New Roman" w:cs="Times New Roman"/>
        </w:rPr>
        <w:t xml:space="preserve">Ch. 11 </w:t>
      </w:r>
      <w:r w:rsidR="00501FEE" w:rsidRPr="00EE543D">
        <w:rPr>
          <w:rFonts w:ascii="Times New Roman" w:hAnsi="Times New Roman" w:cs="Times New Roman"/>
        </w:rPr>
        <w:t>‘</w:t>
      </w:r>
      <w:r w:rsidRPr="00EE543D">
        <w:rPr>
          <w:rFonts w:ascii="Times New Roman" w:hAnsi="Times New Roman" w:cs="Times New Roman"/>
        </w:rPr>
        <w:t>Asking questions</w:t>
      </w:r>
      <w:r w:rsidR="00501FEE" w:rsidRPr="00EE543D">
        <w:rPr>
          <w:rFonts w:ascii="Times New Roman" w:hAnsi="Times New Roman" w:cs="Times New Roman"/>
        </w:rPr>
        <w:t>’</w:t>
      </w:r>
      <w:r w:rsidRPr="00EE543D">
        <w:rPr>
          <w:rFonts w:ascii="Times New Roman" w:hAnsi="Times New Roman" w:cs="Times New Roman"/>
        </w:rPr>
        <w:t>, 245-268</w:t>
      </w:r>
      <w:r w:rsidR="00501FEE" w:rsidRPr="00EE543D">
        <w:rPr>
          <w:rFonts w:ascii="Times New Roman" w:hAnsi="Times New Roman" w:cs="Times New Roman"/>
        </w:rPr>
        <w:t>. I</w:t>
      </w:r>
      <w:r w:rsidRPr="00EE543D">
        <w:rPr>
          <w:rFonts w:ascii="Times New Roman" w:hAnsi="Times New Roman" w:cs="Times New Roman"/>
        </w:rPr>
        <w:t xml:space="preserve">n </w:t>
      </w:r>
      <w:r w:rsidRPr="00EE543D">
        <w:rPr>
          <w:rFonts w:ascii="Times New Roman" w:hAnsi="Times New Roman" w:cs="Times New Roman"/>
          <w:i/>
          <w:iCs/>
        </w:rPr>
        <w:t>Social Research Methods</w:t>
      </w:r>
      <w:r w:rsidRPr="00EE543D">
        <w:rPr>
          <w:rFonts w:ascii="Times New Roman" w:hAnsi="Times New Roman" w:cs="Times New Roman"/>
        </w:rPr>
        <w:t>. Oxford Univ</w:t>
      </w:r>
      <w:r w:rsidR="00501FEE" w:rsidRPr="00EE543D">
        <w:rPr>
          <w:rFonts w:ascii="Times New Roman" w:hAnsi="Times New Roman" w:cs="Times New Roman"/>
        </w:rPr>
        <w:t>.</w:t>
      </w:r>
      <w:r w:rsidRPr="00EE543D">
        <w:rPr>
          <w:rFonts w:ascii="Times New Roman" w:hAnsi="Times New Roman" w:cs="Times New Roman"/>
        </w:rPr>
        <w:t xml:space="preserve"> Press. </w:t>
      </w:r>
    </w:p>
    <w:p w14:paraId="0A754ACD" w14:textId="52EF5EFB" w:rsidR="000E56E3" w:rsidRPr="00EE543D" w:rsidRDefault="000E56E3" w:rsidP="000E56E3">
      <w:pPr>
        <w:pStyle w:val="NoSpacing"/>
        <w:rPr>
          <w:rFonts w:ascii="Times New Roman" w:hAnsi="Times New Roman" w:cs="Times New Roman"/>
        </w:rPr>
      </w:pPr>
      <w:r w:rsidRPr="00EE543D">
        <w:rPr>
          <w:rFonts w:ascii="Times New Roman" w:hAnsi="Times New Roman" w:cs="Times New Roman"/>
        </w:rPr>
        <w:t>Carling, J. (2012)</w:t>
      </w:r>
      <w:r w:rsidR="004051B7" w:rsidRPr="00EE543D">
        <w:rPr>
          <w:rFonts w:ascii="Times New Roman" w:hAnsi="Times New Roman" w:cs="Times New Roman"/>
        </w:rPr>
        <w:t>.</w:t>
      </w:r>
      <w:r w:rsidRPr="00EE543D">
        <w:rPr>
          <w:rFonts w:ascii="Times New Roman" w:hAnsi="Times New Roman" w:cs="Times New Roman"/>
        </w:rPr>
        <w:t xml:space="preserve"> Collecting, </w:t>
      </w:r>
      <w:proofErr w:type="gramStart"/>
      <w:r w:rsidRPr="00EE543D">
        <w:rPr>
          <w:rFonts w:ascii="Times New Roman" w:hAnsi="Times New Roman" w:cs="Times New Roman"/>
        </w:rPr>
        <w:t>analysing</w:t>
      </w:r>
      <w:proofErr w:type="gramEnd"/>
      <w:r w:rsidRPr="00EE543D">
        <w:rPr>
          <w:rFonts w:ascii="Times New Roman" w:hAnsi="Times New Roman" w:cs="Times New Roman"/>
        </w:rPr>
        <w:t xml:space="preserve"> and presenting migration histories, 137-162</w:t>
      </w:r>
      <w:r w:rsidR="00501FEE" w:rsidRPr="00EE543D">
        <w:rPr>
          <w:rFonts w:ascii="Times New Roman" w:hAnsi="Times New Roman" w:cs="Times New Roman"/>
        </w:rPr>
        <w:t>. I</w:t>
      </w:r>
      <w:r w:rsidRPr="00EE543D">
        <w:rPr>
          <w:rFonts w:ascii="Times New Roman" w:hAnsi="Times New Roman" w:cs="Times New Roman"/>
        </w:rPr>
        <w:t xml:space="preserve">n Vargas- Silva, C. (ed.) </w:t>
      </w:r>
      <w:r w:rsidRPr="00EE543D">
        <w:rPr>
          <w:rFonts w:ascii="Times New Roman" w:hAnsi="Times New Roman" w:cs="Times New Roman"/>
          <w:i/>
          <w:iCs/>
        </w:rPr>
        <w:t>Handbook of Research Methods in Migration</w:t>
      </w:r>
      <w:r w:rsidRPr="00EE543D">
        <w:rPr>
          <w:rFonts w:ascii="Times New Roman" w:hAnsi="Times New Roman" w:cs="Times New Roman"/>
        </w:rPr>
        <w:t xml:space="preserve">. Cheltenham: Edward Elgar.  </w:t>
      </w:r>
    </w:p>
    <w:p w14:paraId="78100C16" w14:textId="77777777" w:rsidR="003D2250" w:rsidRDefault="000E56E3" w:rsidP="000E56E3">
      <w:pPr>
        <w:pStyle w:val="NoSpacing"/>
        <w:rPr>
          <w:rFonts w:ascii="Times New Roman" w:hAnsi="Times New Roman" w:cs="Times New Roman"/>
          <w:color w:val="0000FF"/>
        </w:rPr>
      </w:pPr>
      <w:r w:rsidRPr="00EE543D">
        <w:rPr>
          <w:rFonts w:ascii="Times New Roman" w:hAnsi="Times New Roman" w:cs="Times New Roman"/>
        </w:rPr>
        <w:t xml:space="preserve">Survey question bank </w:t>
      </w:r>
      <w:hyperlink r:id="rId34" w:history="1">
        <w:r w:rsidRPr="00EE543D">
          <w:rPr>
            <w:rStyle w:val="Hyperlink"/>
            <w:rFonts w:ascii="Times New Roman" w:hAnsi="Times New Roman" w:cs="Times New Roman"/>
          </w:rPr>
          <w:t>http://www.surveynet.ac.uk/sqb/qb/</w:t>
        </w:r>
      </w:hyperlink>
      <w:r w:rsidRPr="00EE543D">
        <w:rPr>
          <w:rFonts w:ascii="Times New Roman" w:hAnsi="Times New Roman" w:cs="Times New Roman"/>
        </w:rPr>
        <w:t xml:space="preserve"> </w:t>
      </w:r>
    </w:p>
    <w:p w14:paraId="3E9D45FE" w14:textId="15EE7520" w:rsidR="000E56E3" w:rsidRPr="009C047C" w:rsidRDefault="000E56E3" w:rsidP="000E56E3">
      <w:pPr>
        <w:pStyle w:val="NoSpacing"/>
        <w:rPr>
          <w:rFonts w:ascii="Times New Roman" w:hAnsi="Times New Roman" w:cs="Times New Roman"/>
          <w:color w:val="0000FF"/>
        </w:rPr>
      </w:pPr>
      <w:r w:rsidRPr="00EE543D">
        <w:rPr>
          <w:rFonts w:ascii="Times New Roman" w:hAnsi="Times New Roman" w:cs="Times New Roman"/>
        </w:rPr>
        <w:t xml:space="preserve">Cross-cultural Survey Guidelines </w:t>
      </w:r>
      <w:hyperlink r:id="rId35" w:history="1">
        <w:r w:rsidRPr="00EE543D">
          <w:rPr>
            <w:rStyle w:val="Hyperlink"/>
            <w:rFonts w:ascii="Times New Roman" w:hAnsi="Times New Roman" w:cs="Times New Roman"/>
          </w:rPr>
          <w:t>https://ccsg.isr.umich.edu</w:t>
        </w:r>
      </w:hyperlink>
      <w:r w:rsidRPr="00EE543D">
        <w:rPr>
          <w:rFonts w:ascii="Times New Roman" w:hAnsi="Times New Roman" w:cs="Times New Roman"/>
          <w:color w:val="0000FF"/>
        </w:rPr>
        <w:t xml:space="preserve"> </w:t>
      </w:r>
    </w:p>
    <w:p w14:paraId="29704CA9" w14:textId="77777777" w:rsidR="006C39F2" w:rsidRPr="00EE543D" w:rsidRDefault="006C39F2" w:rsidP="00F005C3">
      <w:pPr>
        <w:rPr>
          <w:b/>
          <w:iCs/>
          <w:sz w:val="22"/>
          <w:szCs w:val="22"/>
        </w:rPr>
      </w:pPr>
    </w:p>
    <w:p w14:paraId="0146EEF9" w14:textId="77777777" w:rsidR="00A369A1" w:rsidRPr="00EE543D" w:rsidRDefault="00A369A1" w:rsidP="00A369A1">
      <w:pPr>
        <w:rPr>
          <w:bCs/>
          <w:iCs/>
          <w:sz w:val="22"/>
          <w:szCs w:val="22"/>
        </w:rPr>
      </w:pPr>
      <w:r w:rsidRPr="00EE543D">
        <w:rPr>
          <w:b/>
          <w:iCs/>
          <w:sz w:val="22"/>
          <w:szCs w:val="22"/>
        </w:rPr>
        <w:t>| Week 7: Research design: quantitative approaches and mixing methods</w:t>
      </w:r>
      <w:r w:rsidRPr="00EE543D">
        <w:rPr>
          <w:bCs/>
          <w:iCs/>
          <w:sz w:val="22"/>
          <w:szCs w:val="22"/>
        </w:rPr>
        <w:t xml:space="preserve"> </w:t>
      </w:r>
    </w:p>
    <w:p w14:paraId="194A78A9" w14:textId="37089595" w:rsidR="00A369A1" w:rsidRPr="00EE543D" w:rsidRDefault="00A369A1" w:rsidP="00A369A1">
      <w:pPr>
        <w:rPr>
          <w:bCs/>
          <w:sz w:val="22"/>
          <w:szCs w:val="22"/>
        </w:rPr>
      </w:pPr>
      <w:r w:rsidRPr="00EE543D">
        <w:rPr>
          <w:bCs/>
          <w:color w:val="000000" w:themeColor="text1"/>
          <w:sz w:val="22"/>
          <w:szCs w:val="22"/>
        </w:rPr>
        <w:t xml:space="preserve">Quantitative and qualitative methods are not incompatible, although certain epistemologies might be. Mixing methods can provide valuable insights into the same research question, although their appropriateness depends on your research question. </w:t>
      </w:r>
      <w:r w:rsidRPr="00EE543D">
        <w:rPr>
          <w:bCs/>
          <w:sz w:val="22"/>
          <w:szCs w:val="22"/>
        </w:rPr>
        <w:t>This session will consider the respective strengths of quantitative vs qualitative methods, before exploring the added value of mixing methods</w:t>
      </w:r>
      <w:r w:rsidRPr="00EE543D">
        <w:rPr>
          <w:bCs/>
          <w:color w:val="000000" w:themeColor="text1"/>
          <w:sz w:val="22"/>
          <w:szCs w:val="22"/>
        </w:rPr>
        <w:t xml:space="preserve"> in terms of what we believe can be known (regularities, constructions), what we want to know (are our research question about frequencies, meanings, or causal relations), theoretical generalisation, the accessibility of the target population, and sensitivity of the topic. We consider the relation between data analyses from different methods</w:t>
      </w:r>
      <w:r>
        <w:rPr>
          <w:bCs/>
          <w:color w:val="000000" w:themeColor="text1"/>
          <w:sz w:val="22"/>
          <w:szCs w:val="22"/>
        </w:rPr>
        <w:t xml:space="preserve"> including </w:t>
      </w:r>
      <w:r w:rsidR="00BD092B">
        <w:rPr>
          <w:bCs/>
          <w:color w:val="000000" w:themeColor="text1"/>
          <w:sz w:val="22"/>
          <w:szCs w:val="22"/>
        </w:rPr>
        <w:t>within and b</w:t>
      </w:r>
      <w:r w:rsidR="00BC6D1B">
        <w:rPr>
          <w:bCs/>
          <w:color w:val="000000" w:themeColor="text1"/>
          <w:sz w:val="22"/>
          <w:szCs w:val="22"/>
        </w:rPr>
        <w:t xml:space="preserve">etween </w:t>
      </w:r>
      <w:proofErr w:type="gramStart"/>
      <w:r w:rsidR="00BC6D1B">
        <w:rPr>
          <w:bCs/>
          <w:color w:val="000000" w:themeColor="text1"/>
          <w:sz w:val="22"/>
          <w:szCs w:val="22"/>
        </w:rPr>
        <w:t>subjects</w:t>
      </w:r>
      <w:proofErr w:type="gramEnd"/>
      <w:r w:rsidR="00BC6D1B">
        <w:rPr>
          <w:bCs/>
          <w:color w:val="000000" w:themeColor="text1"/>
          <w:sz w:val="22"/>
          <w:szCs w:val="22"/>
        </w:rPr>
        <w:t xml:space="preserve"> </w:t>
      </w:r>
      <w:r w:rsidR="00917595">
        <w:rPr>
          <w:bCs/>
          <w:color w:val="000000" w:themeColor="text1"/>
          <w:sz w:val="22"/>
          <w:szCs w:val="22"/>
        </w:rPr>
        <w:t>designs</w:t>
      </w:r>
      <w:r w:rsidR="00BC6D1B">
        <w:rPr>
          <w:bCs/>
          <w:color w:val="000000" w:themeColor="text1"/>
          <w:sz w:val="22"/>
          <w:szCs w:val="22"/>
        </w:rPr>
        <w:t xml:space="preserve">, </w:t>
      </w:r>
      <w:r>
        <w:rPr>
          <w:bCs/>
          <w:color w:val="000000" w:themeColor="text1"/>
          <w:sz w:val="22"/>
          <w:szCs w:val="22"/>
        </w:rPr>
        <w:t>multi-sited approaches</w:t>
      </w:r>
      <w:r w:rsidRPr="00EE543D">
        <w:rPr>
          <w:bCs/>
          <w:color w:val="000000" w:themeColor="text1"/>
          <w:sz w:val="22"/>
          <w:szCs w:val="22"/>
        </w:rPr>
        <w:t xml:space="preserve">, the added value of mixing, and some advantages and challenges </w:t>
      </w:r>
      <w:r>
        <w:rPr>
          <w:bCs/>
          <w:color w:val="000000" w:themeColor="text1"/>
          <w:sz w:val="22"/>
          <w:szCs w:val="22"/>
        </w:rPr>
        <w:t xml:space="preserve">of </w:t>
      </w:r>
      <w:r w:rsidRPr="00EE543D">
        <w:rPr>
          <w:bCs/>
          <w:color w:val="000000" w:themeColor="text1"/>
          <w:sz w:val="22"/>
          <w:szCs w:val="22"/>
        </w:rPr>
        <w:t>mixed methods designs.</w:t>
      </w:r>
    </w:p>
    <w:p w14:paraId="5903B9B2" w14:textId="77777777" w:rsidR="00A369A1" w:rsidRPr="00EE543D" w:rsidRDefault="00A369A1" w:rsidP="00A369A1">
      <w:pPr>
        <w:rPr>
          <w:color w:val="000000" w:themeColor="text1"/>
          <w:sz w:val="22"/>
          <w:szCs w:val="22"/>
        </w:rPr>
      </w:pPr>
      <w:r w:rsidRPr="00EE543D">
        <w:rPr>
          <w:b/>
          <w:sz w:val="22"/>
          <w:szCs w:val="22"/>
          <w:u w:val="single"/>
        </w:rPr>
        <w:t>Seminar</w:t>
      </w:r>
      <w:r w:rsidRPr="00EE543D">
        <w:rPr>
          <w:b/>
          <w:color w:val="000000" w:themeColor="text1"/>
          <w:sz w:val="22"/>
          <w:szCs w:val="22"/>
        </w:rPr>
        <w:t>:</w:t>
      </w:r>
      <w:r w:rsidRPr="00EE543D">
        <w:rPr>
          <w:bCs/>
          <w:color w:val="000000" w:themeColor="text1"/>
          <w:sz w:val="22"/>
          <w:szCs w:val="22"/>
        </w:rPr>
        <w:t xml:space="preserve"> </w:t>
      </w:r>
      <w:r w:rsidRPr="00EE543D">
        <w:rPr>
          <w:color w:val="000000" w:themeColor="text1"/>
          <w:sz w:val="22"/>
          <w:szCs w:val="22"/>
          <w:shd w:val="clear" w:color="auto" w:fill="FFFFFF"/>
        </w:rPr>
        <w:t>Discussion of multi-sited mixed methods to investigate individuals and families across borders</w:t>
      </w:r>
      <w:r>
        <w:rPr>
          <w:color w:val="000000" w:themeColor="text1"/>
          <w:sz w:val="22"/>
          <w:szCs w:val="22"/>
          <w:shd w:val="clear" w:color="auto" w:fill="FFFFFF"/>
        </w:rPr>
        <w:t>;</w:t>
      </w:r>
      <w:r w:rsidRPr="00EE543D">
        <w:rPr>
          <w:color w:val="000000" w:themeColor="text1"/>
          <w:sz w:val="22"/>
          <w:szCs w:val="22"/>
          <w:shd w:val="clear" w:color="auto" w:fill="FFFFFF"/>
        </w:rPr>
        <w:t xml:space="preserve"> role of transnationality in reproducing social inequalitie</w:t>
      </w:r>
      <w:r>
        <w:rPr>
          <w:color w:val="000000" w:themeColor="text1"/>
          <w:sz w:val="22"/>
          <w:szCs w:val="22"/>
          <w:shd w:val="clear" w:color="auto" w:fill="FFFFFF"/>
        </w:rPr>
        <w:t xml:space="preserve">s; </w:t>
      </w:r>
      <w:r w:rsidRPr="00EE543D">
        <w:rPr>
          <w:color w:val="000000" w:themeColor="text1"/>
          <w:sz w:val="22"/>
          <w:szCs w:val="22"/>
          <w:shd w:val="clear" w:color="auto" w:fill="FFFFFF"/>
        </w:rPr>
        <w:t xml:space="preserve">benefits/challenges of mixed methods </w:t>
      </w:r>
      <w:proofErr w:type="gramStart"/>
      <w:r w:rsidRPr="00EE543D">
        <w:rPr>
          <w:color w:val="000000" w:themeColor="text1"/>
          <w:sz w:val="22"/>
          <w:szCs w:val="22"/>
          <w:shd w:val="clear" w:color="auto" w:fill="FFFFFF"/>
        </w:rPr>
        <w:t>approac</w:t>
      </w:r>
      <w:r>
        <w:rPr>
          <w:color w:val="000000" w:themeColor="text1"/>
          <w:sz w:val="22"/>
          <w:szCs w:val="22"/>
          <w:shd w:val="clear" w:color="auto" w:fill="FFFFFF"/>
        </w:rPr>
        <w:t>hes</w:t>
      </w:r>
      <w:proofErr w:type="gramEnd"/>
      <w:r w:rsidRPr="00EE543D">
        <w:rPr>
          <w:color w:val="000000" w:themeColor="text1"/>
          <w:sz w:val="22"/>
          <w:szCs w:val="22"/>
          <w:shd w:val="clear" w:color="auto" w:fill="FFFFFF"/>
        </w:rPr>
        <w:t>.</w:t>
      </w:r>
    </w:p>
    <w:p w14:paraId="3CA68BC7" w14:textId="77777777" w:rsidR="00A369A1" w:rsidRDefault="00A369A1" w:rsidP="00270270">
      <w:pPr>
        <w:pStyle w:val="NoSpacing"/>
        <w:rPr>
          <w:rFonts w:ascii="Times New Roman" w:hAnsi="Times New Roman" w:cs="Times New Roman"/>
          <w:b/>
          <w:bCs/>
        </w:rPr>
      </w:pPr>
    </w:p>
    <w:p w14:paraId="00BC2F04" w14:textId="0919C4FB" w:rsidR="00612D73" w:rsidRPr="00EE543D" w:rsidRDefault="00612D73" w:rsidP="00270270">
      <w:pPr>
        <w:pStyle w:val="NoSpacing"/>
        <w:rPr>
          <w:rFonts w:ascii="Times New Roman" w:hAnsi="Times New Roman" w:cs="Times New Roman"/>
          <w:b/>
          <w:bCs/>
        </w:rPr>
      </w:pPr>
      <w:r w:rsidRPr="00EE543D">
        <w:rPr>
          <w:rFonts w:ascii="Times New Roman" w:hAnsi="Times New Roman" w:cs="Times New Roman"/>
          <w:b/>
          <w:bCs/>
        </w:rPr>
        <w:t xml:space="preserve">Essential readings </w:t>
      </w:r>
    </w:p>
    <w:p w14:paraId="614CDB09" w14:textId="75ED67AA" w:rsidR="009E1ED2" w:rsidRPr="00EE543D" w:rsidRDefault="009E1ED2" w:rsidP="00270270">
      <w:pPr>
        <w:pStyle w:val="NoSpacing"/>
        <w:rPr>
          <w:rFonts w:ascii="Times New Roman" w:hAnsi="Times New Roman" w:cs="Times New Roman"/>
        </w:rPr>
      </w:pPr>
      <w:proofErr w:type="spellStart"/>
      <w:r w:rsidRPr="00EE543D">
        <w:rPr>
          <w:rFonts w:ascii="Times New Roman" w:hAnsi="Times New Roman" w:cs="Times New Roman"/>
        </w:rPr>
        <w:t>Cliggett</w:t>
      </w:r>
      <w:proofErr w:type="spellEnd"/>
      <w:r w:rsidRPr="00EE543D">
        <w:rPr>
          <w:rFonts w:ascii="Times New Roman" w:hAnsi="Times New Roman" w:cs="Times New Roman"/>
        </w:rPr>
        <w:t xml:space="preserve">, L. and D.L. Crooks. </w:t>
      </w:r>
      <w:r w:rsidR="0034413D" w:rsidRPr="00EE543D">
        <w:rPr>
          <w:rFonts w:ascii="Times New Roman" w:hAnsi="Times New Roman" w:cs="Times New Roman"/>
        </w:rPr>
        <w:t>(</w:t>
      </w:r>
      <w:r w:rsidRPr="00EE543D">
        <w:rPr>
          <w:rFonts w:ascii="Times New Roman" w:hAnsi="Times New Roman" w:cs="Times New Roman"/>
        </w:rPr>
        <w:t>2007</w:t>
      </w:r>
      <w:r w:rsidR="0034413D" w:rsidRPr="00EE543D">
        <w:rPr>
          <w:rFonts w:ascii="Times New Roman" w:hAnsi="Times New Roman" w:cs="Times New Roman"/>
        </w:rPr>
        <w:t>)</w:t>
      </w:r>
      <w:r w:rsidRPr="00EE543D">
        <w:rPr>
          <w:rFonts w:ascii="Times New Roman" w:hAnsi="Times New Roman" w:cs="Times New Roman"/>
        </w:rPr>
        <w:t xml:space="preserve">. Promoting Multi-methods </w:t>
      </w:r>
      <w:r w:rsidR="0034413D" w:rsidRPr="00EE543D">
        <w:rPr>
          <w:rFonts w:ascii="Times New Roman" w:hAnsi="Times New Roman" w:cs="Times New Roman"/>
        </w:rPr>
        <w:t>r</w:t>
      </w:r>
      <w:r w:rsidRPr="00EE543D">
        <w:rPr>
          <w:rFonts w:ascii="Times New Roman" w:hAnsi="Times New Roman" w:cs="Times New Roman"/>
        </w:rPr>
        <w:t xml:space="preserve">esearch: </w:t>
      </w:r>
      <w:r w:rsidR="0034413D" w:rsidRPr="00EE543D">
        <w:rPr>
          <w:rFonts w:ascii="Times New Roman" w:hAnsi="Times New Roman" w:cs="Times New Roman"/>
        </w:rPr>
        <w:t>l</w:t>
      </w:r>
      <w:r w:rsidRPr="00EE543D">
        <w:rPr>
          <w:rFonts w:ascii="Times New Roman" w:hAnsi="Times New Roman" w:cs="Times New Roman"/>
        </w:rPr>
        <w:t>inking</w:t>
      </w:r>
      <w:r w:rsidR="003F6A33" w:rsidRPr="00EE543D">
        <w:rPr>
          <w:rFonts w:ascii="Times New Roman" w:hAnsi="Times New Roman" w:cs="Times New Roman"/>
        </w:rPr>
        <w:t xml:space="preserve"> </w:t>
      </w:r>
      <w:r w:rsidR="0034413D" w:rsidRPr="00EE543D">
        <w:rPr>
          <w:rFonts w:ascii="Times New Roman" w:hAnsi="Times New Roman" w:cs="Times New Roman"/>
        </w:rPr>
        <w:t>a</w:t>
      </w:r>
      <w:r w:rsidRPr="00EE543D">
        <w:rPr>
          <w:rFonts w:ascii="Times New Roman" w:hAnsi="Times New Roman" w:cs="Times New Roman"/>
        </w:rPr>
        <w:t xml:space="preserve">nthropometric </w:t>
      </w:r>
    </w:p>
    <w:p w14:paraId="5C7BD67D" w14:textId="565DECB3" w:rsidR="009E1ED2" w:rsidRPr="00EE543D" w:rsidRDefault="0034413D" w:rsidP="00270270">
      <w:pPr>
        <w:pStyle w:val="NoSpacing"/>
        <w:rPr>
          <w:rFonts w:ascii="Times New Roman" w:hAnsi="Times New Roman" w:cs="Times New Roman"/>
        </w:rPr>
      </w:pPr>
      <w:r w:rsidRPr="00EE543D">
        <w:rPr>
          <w:rFonts w:ascii="Times New Roman" w:hAnsi="Times New Roman" w:cs="Times New Roman"/>
        </w:rPr>
        <w:t>m</w:t>
      </w:r>
      <w:r w:rsidR="009E1ED2" w:rsidRPr="00EE543D">
        <w:rPr>
          <w:rFonts w:ascii="Times New Roman" w:hAnsi="Times New Roman" w:cs="Times New Roman"/>
        </w:rPr>
        <w:t xml:space="preserve">ethods to </w:t>
      </w:r>
      <w:r w:rsidRPr="00EE543D">
        <w:rPr>
          <w:rFonts w:ascii="Times New Roman" w:hAnsi="Times New Roman" w:cs="Times New Roman"/>
        </w:rPr>
        <w:t>m</w:t>
      </w:r>
      <w:r w:rsidR="009E1ED2" w:rsidRPr="00EE543D">
        <w:rPr>
          <w:rFonts w:ascii="Times New Roman" w:hAnsi="Times New Roman" w:cs="Times New Roman"/>
        </w:rPr>
        <w:t xml:space="preserve">igration </w:t>
      </w:r>
      <w:r w:rsidRPr="00EE543D">
        <w:rPr>
          <w:rFonts w:ascii="Times New Roman" w:hAnsi="Times New Roman" w:cs="Times New Roman"/>
        </w:rPr>
        <w:t>s</w:t>
      </w:r>
      <w:r w:rsidR="009E1ED2" w:rsidRPr="00EE543D">
        <w:rPr>
          <w:rFonts w:ascii="Times New Roman" w:hAnsi="Times New Roman" w:cs="Times New Roman"/>
        </w:rPr>
        <w:t xml:space="preserve">tudies. </w:t>
      </w:r>
      <w:r w:rsidR="009E1ED2" w:rsidRPr="00EE543D">
        <w:rPr>
          <w:rFonts w:ascii="Times New Roman" w:hAnsi="Times New Roman" w:cs="Times New Roman"/>
          <w:i/>
          <w:iCs/>
        </w:rPr>
        <w:t>Migration Letters</w:t>
      </w:r>
      <w:r w:rsidR="009E1ED2" w:rsidRPr="00EE543D">
        <w:rPr>
          <w:rFonts w:ascii="Times New Roman" w:hAnsi="Times New Roman" w:cs="Times New Roman"/>
        </w:rPr>
        <w:t xml:space="preserve"> 4(2):159-169. </w:t>
      </w:r>
    </w:p>
    <w:p w14:paraId="2E0964F7" w14:textId="598AD081" w:rsidR="00277E77" w:rsidRPr="00EE543D" w:rsidRDefault="00277E77" w:rsidP="00277E77">
      <w:pPr>
        <w:rPr>
          <w:sz w:val="22"/>
          <w:szCs w:val="22"/>
        </w:rPr>
      </w:pPr>
      <w:proofErr w:type="spellStart"/>
      <w:r w:rsidRPr="00EE543D">
        <w:rPr>
          <w:color w:val="333333"/>
          <w:sz w:val="22"/>
          <w:szCs w:val="22"/>
          <w:shd w:val="clear" w:color="auto" w:fill="FFFFFF"/>
        </w:rPr>
        <w:t>Fauser</w:t>
      </w:r>
      <w:proofErr w:type="spellEnd"/>
      <w:r w:rsidRPr="00EE543D">
        <w:rPr>
          <w:color w:val="333333"/>
          <w:sz w:val="22"/>
          <w:szCs w:val="22"/>
          <w:shd w:val="clear" w:color="auto" w:fill="FFFFFF"/>
        </w:rPr>
        <w:t xml:space="preserve"> M. (2018). Mixed methods and multi</w:t>
      </w:r>
      <w:r w:rsidR="00290812" w:rsidRPr="00EE543D">
        <w:rPr>
          <w:color w:val="333333"/>
          <w:sz w:val="22"/>
          <w:szCs w:val="22"/>
          <w:shd w:val="clear" w:color="auto" w:fill="FFFFFF"/>
        </w:rPr>
        <w:t>-</w:t>
      </w:r>
      <w:r w:rsidRPr="00EE543D">
        <w:rPr>
          <w:color w:val="333333"/>
          <w:sz w:val="22"/>
          <w:szCs w:val="22"/>
          <w:shd w:val="clear" w:color="auto" w:fill="FFFFFF"/>
        </w:rPr>
        <w:t>sited migration research: innovations from a transnational perspective.</w:t>
      </w:r>
      <w:r w:rsidRPr="00EE543D">
        <w:rPr>
          <w:rStyle w:val="apple-converted-space"/>
          <w:color w:val="333333"/>
          <w:sz w:val="22"/>
          <w:szCs w:val="22"/>
          <w:shd w:val="clear" w:color="auto" w:fill="FFFFFF"/>
        </w:rPr>
        <w:t> </w:t>
      </w:r>
      <w:r w:rsidRPr="00EE543D">
        <w:rPr>
          <w:i/>
          <w:iCs/>
          <w:color w:val="333333"/>
          <w:sz w:val="22"/>
          <w:szCs w:val="22"/>
        </w:rPr>
        <w:t>Journal of Mixed Methods Research</w:t>
      </w:r>
      <w:r w:rsidRPr="00EE543D">
        <w:rPr>
          <w:color w:val="333333"/>
          <w:sz w:val="22"/>
          <w:szCs w:val="22"/>
          <w:shd w:val="clear" w:color="auto" w:fill="FFFFFF"/>
        </w:rPr>
        <w:t xml:space="preserve"> 12(4):394-412.</w:t>
      </w:r>
      <w:r w:rsidRPr="00EE543D">
        <w:rPr>
          <w:rStyle w:val="apple-converted-space"/>
          <w:color w:val="333333"/>
          <w:sz w:val="22"/>
          <w:szCs w:val="22"/>
          <w:shd w:val="clear" w:color="auto" w:fill="FFFFFF"/>
        </w:rPr>
        <w:t> </w:t>
      </w:r>
    </w:p>
    <w:p w14:paraId="3037E6FE" w14:textId="25A96491" w:rsidR="009E1ED2" w:rsidRPr="00EE543D" w:rsidRDefault="009E1ED2" w:rsidP="00270270">
      <w:pPr>
        <w:pStyle w:val="NoSpacing"/>
        <w:rPr>
          <w:rFonts w:ascii="Times New Roman" w:hAnsi="Times New Roman" w:cs="Times New Roman"/>
        </w:rPr>
      </w:pPr>
      <w:r w:rsidRPr="00EE543D">
        <w:rPr>
          <w:rFonts w:ascii="Times New Roman" w:hAnsi="Times New Roman" w:cs="Times New Roman"/>
        </w:rPr>
        <w:t>Gamlen, A. (2012)</w:t>
      </w:r>
      <w:r w:rsidR="004051B7" w:rsidRPr="00EE543D">
        <w:rPr>
          <w:rFonts w:ascii="Times New Roman" w:hAnsi="Times New Roman" w:cs="Times New Roman"/>
        </w:rPr>
        <w:t>.</w:t>
      </w:r>
      <w:r w:rsidRPr="00EE543D">
        <w:rPr>
          <w:rFonts w:ascii="Times New Roman" w:hAnsi="Times New Roman" w:cs="Times New Roman"/>
        </w:rPr>
        <w:t xml:space="preserve"> Mixing </w:t>
      </w:r>
      <w:r w:rsidR="00F86B03" w:rsidRPr="00EE543D">
        <w:rPr>
          <w:rFonts w:ascii="Times New Roman" w:hAnsi="Times New Roman" w:cs="Times New Roman"/>
        </w:rPr>
        <w:t>M</w:t>
      </w:r>
      <w:r w:rsidRPr="00EE543D">
        <w:rPr>
          <w:rFonts w:ascii="Times New Roman" w:hAnsi="Times New Roman" w:cs="Times New Roman"/>
        </w:rPr>
        <w:t xml:space="preserve">ethods in </w:t>
      </w:r>
      <w:r w:rsidR="00F86B03" w:rsidRPr="00EE543D">
        <w:rPr>
          <w:rFonts w:ascii="Times New Roman" w:hAnsi="Times New Roman" w:cs="Times New Roman"/>
        </w:rPr>
        <w:t>Re</w:t>
      </w:r>
      <w:r w:rsidRPr="00EE543D">
        <w:rPr>
          <w:rFonts w:ascii="Times New Roman" w:hAnsi="Times New Roman" w:cs="Times New Roman"/>
        </w:rPr>
        <w:t xml:space="preserve">search on </w:t>
      </w:r>
      <w:r w:rsidR="00F86B03" w:rsidRPr="00EE543D">
        <w:rPr>
          <w:rFonts w:ascii="Times New Roman" w:hAnsi="Times New Roman" w:cs="Times New Roman"/>
        </w:rPr>
        <w:t>D</w:t>
      </w:r>
      <w:r w:rsidRPr="00EE543D">
        <w:rPr>
          <w:rFonts w:ascii="Times New Roman" w:hAnsi="Times New Roman" w:cs="Times New Roman"/>
        </w:rPr>
        <w:t xml:space="preserve">iaspora </w:t>
      </w:r>
      <w:r w:rsidR="00F86B03" w:rsidRPr="00EE543D">
        <w:rPr>
          <w:rFonts w:ascii="Times New Roman" w:hAnsi="Times New Roman" w:cs="Times New Roman"/>
        </w:rPr>
        <w:t>P</w:t>
      </w:r>
      <w:r w:rsidRPr="00EE543D">
        <w:rPr>
          <w:rFonts w:ascii="Times New Roman" w:hAnsi="Times New Roman" w:cs="Times New Roman"/>
        </w:rPr>
        <w:t>olicies</w:t>
      </w:r>
      <w:r w:rsidR="00A345F3" w:rsidRPr="00EE543D">
        <w:rPr>
          <w:rFonts w:ascii="Times New Roman" w:hAnsi="Times New Roman" w:cs="Times New Roman"/>
        </w:rPr>
        <w:t>,</w:t>
      </w:r>
      <w:r w:rsidRPr="00EE543D">
        <w:rPr>
          <w:rFonts w:ascii="Times New Roman" w:hAnsi="Times New Roman" w:cs="Times New Roman"/>
        </w:rPr>
        <w:t xml:space="preserve"> 319- 34</w:t>
      </w:r>
      <w:r w:rsidR="00A345F3" w:rsidRPr="00EE543D">
        <w:rPr>
          <w:rFonts w:ascii="Times New Roman" w:hAnsi="Times New Roman" w:cs="Times New Roman"/>
        </w:rPr>
        <w:t>. I</w:t>
      </w:r>
      <w:r w:rsidRPr="00EE543D">
        <w:rPr>
          <w:rFonts w:ascii="Times New Roman" w:hAnsi="Times New Roman" w:cs="Times New Roman"/>
        </w:rPr>
        <w:t>n C</w:t>
      </w:r>
      <w:r w:rsidR="00A345F3" w:rsidRPr="00EE543D">
        <w:rPr>
          <w:rFonts w:ascii="Times New Roman" w:hAnsi="Times New Roman" w:cs="Times New Roman"/>
        </w:rPr>
        <w:t xml:space="preserve">. </w:t>
      </w:r>
      <w:r w:rsidRPr="00EE543D">
        <w:rPr>
          <w:rFonts w:ascii="Times New Roman" w:hAnsi="Times New Roman" w:cs="Times New Roman"/>
        </w:rPr>
        <w:t>Vargas-</w:t>
      </w:r>
      <w:r w:rsidR="00D14619" w:rsidRPr="00EE543D">
        <w:rPr>
          <w:rFonts w:ascii="Times New Roman" w:hAnsi="Times New Roman" w:cs="Times New Roman"/>
        </w:rPr>
        <w:t>Silva (ed.)</w:t>
      </w:r>
    </w:p>
    <w:p w14:paraId="6BA578C9" w14:textId="1E8B44BA" w:rsidR="009E1ED2" w:rsidRPr="00EE543D" w:rsidRDefault="009E1ED2" w:rsidP="00270270">
      <w:pPr>
        <w:pStyle w:val="NoSpacing"/>
        <w:rPr>
          <w:rFonts w:ascii="Times New Roman" w:hAnsi="Times New Roman" w:cs="Times New Roman"/>
        </w:rPr>
      </w:pPr>
      <w:r w:rsidRPr="00EE543D">
        <w:rPr>
          <w:rFonts w:ascii="Times New Roman" w:hAnsi="Times New Roman" w:cs="Times New Roman"/>
          <w:i/>
          <w:iCs/>
        </w:rPr>
        <w:t xml:space="preserve">Handbook of </w:t>
      </w:r>
      <w:r w:rsidR="00D14619" w:rsidRPr="00EE543D">
        <w:rPr>
          <w:rFonts w:ascii="Times New Roman" w:hAnsi="Times New Roman" w:cs="Times New Roman"/>
          <w:i/>
          <w:iCs/>
        </w:rPr>
        <w:t>R</w:t>
      </w:r>
      <w:r w:rsidRPr="00EE543D">
        <w:rPr>
          <w:rFonts w:ascii="Times New Roman" w:hAnsi="Times New Roman" w:cs="Times New Roman"/>
          <w:i/>
          <w:iCs/>
        </w:rPr>
        <w:t xml:space="preserve">esearch </w:t>
      </w:r>
      <w:r w:rsidR="00D14619" w:rsidRPr="00EE543D">
        <w:rPr>
          <w:rFonts w:ascii="Times New Roman" w:hAnsi="Times New Roman" w:cs="Times New Roman"/>
          <w:i/>
          <w:iCs/>
        </w:rPr>
        <w:t>M</w:t>
      </w:r>
      <w:r w:rsidRPr="00EE543D">
        <w:rPr>
          <w:rFonts w:ascii="Times New Roman" w:hAnsi="Times New Roman" w:cs="Times New Roman"/>
          <w:i/>
          <w:iCs/>
        </w:rPr>
        <w:t xml:space="preserve">ethods in </w:t>
      </w:r>
      <w:r w:rsidR="00D14619" w:rsidRPr="00EE543D">
        <w:rPr>
          <w:rFonts w:ascii="Times New Roman" w:hAnsi="Times New Roman" w:cs="Times New Roman"/>
          <w:i/>
          <w:iCs/>
        </w:rPr>
        <w:t>M</w:t>
      </w:r>
      <w:r w:rsidRPr="00EE543D">
        <w:rPr>
          <w:rFonts w:ascii="Times New Roman" w:hAnsi="Times New Roman" w:cs="Times New Roman"/>
          <w:i/>
          <w:iCs/>
        </w:rPr>
        <w:t>igration</w:t>
      </w:r>
      <w:r w:rsidR="00D14619" w:rsidRPr="00EE543D">
        <w:rPr>
          <w:rFonts w:ascii="Times New Roman" w:hAnsi="Times New Roman" w:cs="Times New Roman"/>
        </w:rPr>
        <w:t>.</w:t>
      </w:r>
      <w:r w:rsidRPr="00EE543D">
        <w:rPr>
          <w:rFonts w:ascii="Times New Roman" w:hAnsi="Times New Roman" w:cs="Times New Roman"/>
        </w:rPr>
        <w:t xml:space="preserve"> Cheltenham, UK: Edward Elgar</w:t>
      </w:r>
      <w:r w:rsidR="00A345F3" w:rsidRPr="00EE543D">
        <w:rPr>
          <w:rFonts w:ascii="Times New Roman" w:hAnsi="Times New Roman" w:cs="Times New Roman"/>
        </w:rPr>
        <w:t>.</w:t>
      </w:r>
    </w:p>
    <w:p w14:paraId="4617A10B" w14:textId="795522F1" w:rsidR="009E1ED2" w:rsidRPr="00EE543D" w:rsidRDefault="009E1ED2" w:rsidP="00270270">
      <w:pPr>
        <w:pStyle w:val="NoSpacing"/>
        <w:rPr>
          <w:rFonts w:ascii="Times New Roman" w:hAnsi="Times New Roman" w:cs="Times New Roman"/>
        </w:rPr>
      </w:pPr>
      <w:r w:rsidRPr="00EE543D">
        <w:rPr>
          <w:rFonts w:ascii="Times New Roman" w:hAnsi="Times New Roman" w:cs="Times New Roman"/>
        </w:rPr>
        <w:t xml:space="preserve">Johnson, R.B., A.J. Onwuegbuzie, and L. Turner. (2007). Toward a Definition of Mixed Methods </w:t>
      </w:r>
    </w:p>
    <w:p w14:paraId="1389FDBD" w14:textId="5B74DC0C" w:rsidR="009E1ED2" w:rsidRPr="00EE543D" w:rsidRDefault="009E1ED2" w:rsidP="00270270">
      <w:pPr>
        <w:pStyle w:val="NoSpacing"/>
        <w:rPr>
          <w:rFonts w:ascii="Times New Roman" w:hAnsi="Times New Roman" w:cs="Times New Roman"/>
        </w:rPr>
      </w:pPr>
      <w:r w:rsidRPr="00EE543D">
        <w:rPr>
          <w:rFonts w:ascii="Times New Roman" w:hAnsi="Times New Roman" w:cs="Times New Roman"/>
        </w:rPr>
        <w:t>Research.</w:t>
      </w:r>
      <w:r w:rsidR="00D14619" w:rsidRPr="00EE543D">
        <w:rPr>
          <w:rFonts w:ascii="Times New Roman" w:hAnsi="Times New Roman" w:cs="Times New Roman"/>
        </w:rPr>
        <w:t xml:space="preserve"> </w:t>
      </w:r>
      <w:r w:rsidRPr="00EE543D">
        <w:rPr>
          <w:rFonts w:ascii="Times New Roman" w:hAnsi="Times New Roman" w:cs="Times New Roman"/>
          <w:i/>
          <w:iCs/>
        </w:rPr>
        <w:t>Journal of Mixed Methods Research</w:t>
      </w:r>
      <w:r w:rsidRPr="00EE543D">
        <w:rPr>
          <w:rFonts w:ascii="Times New Roman" w:hAnsi="Times New Roman" w:cs="Times New Roman"/>
        </w:rPr>
        <w:t xml:space="preserve"> 1(2): 112-133.</w:t>
      </w:r>
    </w:p>
    <w:p w14:paraId="56D346E7" w14:textId="415B3C98" w:rsidR="00F005C3" w:rsidRPr="00EE543D" w:rsidRDefault="00F005C3" w:rsidP="00F005C3">
      <w:pPr>
        <w:pStyle w:val="NoSpacing"/>
        <w:rPr>
          <w:rFonts w:ascii="Times New Roman" w:hAnsi="Times New Roman" w:cs="Times New Roman"/>
          <w:color w:val="000000" w:themeColor="text1"/>
        </w:rPr>
      </w:pPr>
    </w:p>
    <w:p w14:paraId="3901FD71" w14:textId="35F0412E" w:rsidR="00E715EB" w:rsidRPr="00EE543D" w:rsidRDefault="00E715EB" w:rsidP="00E715EB">
      <w:pPr>
        <w:pStyle w:val="NoSpacing"/>
        <w:rPr>
          <w:rFonts w:ascii="Times New Roman" w:hAnsi="Times New Roman" w:cs="Times New Roman"/>
        </w:rPr>
      </w:pPr>
      <w:r w:rsidRPr="00EE543D">
        <w:rPr>
          <w:rFonts w:ascii="Times New Roman" w:hAnsi="Times New Roman" w:cs="Times New Roman"/>
          <w:b/>
          <w:bCs/>
        </w:rPr>
        <w:t xml:space="preserve">| Week 8: Data on international migration and migration policies </w:t>
      </w:r>
      <w:r w:rsidRPr="00EE543D">
        <w:rPr>
          <w:rFonts w:ascii="Times New Roman" w:hAnsi="Times New Roman" w:cs="Times New Roman"/>
        </w:rPr>
        <w:br/>
      </w:r>
      <w:r w:rsidRPr="00EE543D">
        <w:rPr>
          <w:rFonts w:ascii="Times New Roman" w:hAnsi="Times New Roman" w:cs="Times New Roman"/>
          <w:color w:val="000000" w:themeColor="text1"/>
          <w:shd w:val="clear" w:color="auto" w:fill="FCFCFB"/>
        </w:rPr>
        <w:t>The need for policies that facilitate positive outcomes from migration will grow</w:t>
      </w:r>
      <w:r>
        <w:rPr>
          <w:rFonts w:ascii="Times New Roman" w:hAnsi="Times New Roman" w:cs="Times New Roman"/>
          <w:color w:val="000000" w:themeColor="text1"/>
          <w:shd w:val="clear" w:color="auto" w:fill="FCFCFB"/>
        </w:rPr>
        <w:t>.</w:t>
      </w:r>
      <w:r w:rsidRPr="00EE543D">
        <w:rPr>
          <w:rFonts w:ascii="Times New Roman" w:hAnsi="Times New Roman" w:cs="Times New Roman"/>
          <w:color w:val="000000" w:themeColor="text1"/>
          <w:shd w:val="clear" w:color="auto" w:fill="FCFCFB"/>
        </w:rPr>
        <w:t xml:space="preserve"> </w:t>
      </w:r>
      <w:r>
        <w:rPr>
          <w:rFonts w:ascii="Times New Roman" w:hAnsi="Times New Roman" w:cs="Times New Roman"/>
          <w:color w:val="000000" w:themeColor="text1"/>
          <w:shd w:val="clear" w:color="auto" w:fill="FCFCFB"/>
        </w:rPr>
        <w:t>M</w:t>
      </w:r>
      <w:r w:rsidRPr="00EE543D">
        <w:rPr>
          <w:rFonts w:ascii="Times New Roman" w:hAnsi="Times New Roman" w:cs="Times New Roman"/>
          <w:color w:val="000000" w:themeColor="text1"/>
          <w:shd w:val="clear" w:color="auto" w:fill="FCFCFB"/>
        </w:rPr>
        <w:t xml:space="preserve">igration flows </w:t>
      </w:r>
      <w:r>
        <w:rPr>
          <w:rFonts w:ascii="Times New Roman" w:hAnsi="Times New Roman" w:cs="Times New Roman"/>
          <w:color w:val="000000" w:themeColor="text1"/>
          <w:shd w:val="clear" w:color="auto" w:fill="FCFCFB"/>
        </w:rPr>
        <w:t xml:space="preserve">will </w:t>
      </w:r>
      <w:r w:rsidRPr="00EE543D">
        <w:rPr>
          <w:rFonts w:ascii="Times New Roman" w:hAnsi="Times New Roman" w:cs="Times New Roman"/>
          <w:color w:val="000000" w:themeColor="text1"/>
          <w:shd w:val="clear" w:color="auto" w:fill="FCFCFB"/>
        </w:rPr>
        <w:t xml:space="preserve">likely increase substantially as economic </w:t>
      </w:r>
      <w:r w:rsidRPr="00A33122">
        <w:rPr>
          <w:rFonts w:ascii="Times New Roman" w:hAnsi="Times New Roman" w:cs="Times New Roman"/>
        </w:rPr>
        <w:t>development generates new opportunities and motivations for migration</w:t>
      </w:r>
      <w:r w:rsidRPr="00EE543D">
        <w:rPr>
          <w:rFonts w:ascii="Times New Roman" w:hAnsi="Times New Roman" w:cs="Times New Roman"/>
        </w:rPr>
        <w:t xml:space="preserve">, </w:t>
      </w:r>
      <w:r>
        <w:rPr>
          <w:rFonts w:ascii="Times New Roman" w:hAnsi="Times New Roman" w:cs="Times New Roman"/>
        </w:rPr>
        <w:t xml:space="preserve">as </w:t>
      </w:r>
      <w:r w:rsidRPr="00EE543D">
        <w:rPr>
          <w:rFonts w:ascii="Times New Roman" w:hAnsi="Times New Roman" w:cs="Times New Roman"/>
        </w:rPr>
        <w:t>new conflicts and refugee populations emerge, and the effects of climate change increase</w:t>
      </w:r>
      <w:r w:rsidRPr="00EE543D">
        <w:rPr>
          <w:rFonts w:ascii="Times New Roman" w:hAnsi="Times New Roman" w:cs="Times New Roman"/>
          <w:color w:val="000000" w:themeColor="text1"/>
          <w:shd w:val="clear" w:color="auto" w:fill="FCFCFB"/>
        </w:rPr>
        <w:t>.</w:t>
      </w:r>
      <w:r w:rsidRPr="00EE543D">
        <w:rPr>
          <w:rStyle w:val="apple-converted-space"/>
          <w:rFonts w:ascii="Times New Roman" w:hAnsi="Times New Roman" w:cs="Times New Roman"/>
          <w:color w:val="000000" w:themeColor="text1"/>
          <w:spacing w:val="3"/>
          <w:shd w:val="clear" w:color="auto" w:fill="FCFCFB"/>
        </w:rPr>
        <w:t xml:space="preserve"> At the same time, measuring ‘the’ effects of policy and flows (size, nature, direction) is difficult, if not impossible. This lecture examines some case studies </w:t>
      </w:r>
      <w:proofErr w:type="gramStart"/>
      <w:r w:rsidRPr="00EE543D">
        <w:rPr>
          <w:rStyle w:val="apple-converted-space"/>
          <w:rFonts w:ascii="Times New Roman" w:hAnsi="Times New Roman" w:cs="Times New Roman"/>
          <w:color w:val="000000" w:themeColor="text1"/>
          <w:spacing w:val="3"/>
          <w:shd w:val="clear" w:color="auto" w:fill="FCFCFB"/>
        </w:rPr>
        <w:t>in order to</w:t>
      </w:r>
      <w:proofErr w:type="gramEnd"/>
      <w:r w:rsidRPr="00EE543D">
        <w:rPr>
          <w:rStyle w:val="apple-converted-space"/>
          <w:rFonts w:ascii="Times New Roman" w:hAnsi="Times New Roman" w:cs="Times New Roman"/>
          <w:color w:val="000000" w:themeColor="text1"/>
          <w:spacing w:val="3"/>
          <w:shd w:val="clear" w:color="auto" w:fill="FCFCFB"/>
        </w:rPr>
        <w:t xml:space="preserve"> critically explore </w:t>
      </w:r>
      <w:r w:rsidRPr="00EE543D">
        <w:rPr>
          <w:rFonts w:ascii="Times New Roman" w:hAnsi="Times New Roman" w:cs="Times New Roman"/>
          <w:color w:val="000000" w:themeColor="text1"/>
        </w:rPr>
        <w:t xml:space="preserve">some evidence for the idea that policies shape the effects of migration. It provides an overview of some main sources on international migration data and migration </w:t>
      </w:r>
      <w:proofErr w:type="gramStart"/>
      <w:r w:rsidRPr="00EE543D">
        <w:rPr>
          <w:rFonts w:ascii="Times New Roman" w:hAnsi="Times New Roman" w:cs="Times New Roman"/>
          <w:color w:val="000000" w:themeColor="text1"/>
        </w:rPr>
        <w:t>policies, and</w:t>
      </w:r>
      <w:proofErr w:type="gramEnd"/>
      <w:r w:rsidRPr="00EE543D">
        <w:rPr>
          <w:rFonts w:ascii="Times New Roman" w:hAnsi="Times New Roman" w:cs="Times New Roman"/>
          <w:color w:val="000000" w:themeColor="text1"/>
        </w:rPr>
        <w:t xml:space="preserve"> evaluates their advantages and limitations. </w:t>
      </w:r>
    </w:p>
    <w:p w14:paraId="1C64AE5F" w14:textId="77777777" w:rsidR="00E715EB" w:rsidRPr="00EE543D" w:rsidRDefault="00E715EB" w:rsidP="00E715EB">
      <w:pPr>
        <w:rPr>
          <w:sz w:val="22"/>
          <w:szCs w:val="22"/>
        </w:rPr>
      </w:pPr>
      <w:r w:rsidRPr="00EE543D">
        <w:rPr>
          <w:b/>
          <w:bCs/>
          <w:sz w:val="22"/>
          <w:szCs w:val="22"/>
          <w:u w:val="single"/>
        </w:rPr>
        <w:t xml:space="preserve">Seminar: </w:t>
      </w:r>
      <w:r w:rsidRPr="00EE543D">
        <w:rPr>
          <w:sz w:val="22"/>
          <w:szCs w:val="22"/>
        </w:rPr>
        <w:t xml:space="preserve">Tasks related to Oxford DEMIG project, its </w:t>
      </w:r>
      <w:proofErr w:type="gramStart"/>
      <w:r w:rsidRPr="00EE543D">
        <w:rPr>
          <w:sz w:val="22"/>
          <w:szCs w:val="22"/>
        </w:rPr>
        <w:t>databases</w:t>
      </w:r>
      <w:proofErr w:type="gramEnd"/>
      <w:r w:rsidRPr="00EE543D">
        <w:rPr>
          <w:sz w:val="22"/>
          <w:szCs w:val="22"/>
        </w:rPr>
        <w:t xml:space="preserve"> and its main question: ‘How do migration policies of receiving and sending states affect the size, direction and nature of international migration?’</w:t>
      </w:r>
    </w:p>
    <w:p w14:paraId="2914BB7F" w14:textId="77777777" w:rsidR="00E715EB" w:rsidRDefault="00E715EB">
      <w:pPr>
        <w:rPr>
          <w:b/>
          <w:bCs/>
          <w:sz w:val="22"/>
          <w:szCs w:val="22"/>
        </w:rPr>
      </w:pPr>
    </w:p>
    <w:p w14:paraId="3CFA4047" w14:textId="43081B86" w:rsidR="004E39E2" w:rsidRPr="00EE543D" w:rsidRDefault="00E47B64">
      <w:pPr>
        <w:rPr>
          <w:b/>
          <w:bCs/>
          <w:sz w:val="22"/>
          <w:szCs w:val="22"/>
        </w:rPr>
      </w:pPr>
      <w:r w:rsidRPr="00EE543D">
        <w:rPr>
          <w:b/>
          <w:bCs/>
          <w:sz w:val="22"/>
          <w:szCs w:val="22"/>
        </w:rPr>
        <w:t xml:space="preserve">Essential readings </w:t>
      </w:r>
    </w:p>
    <w:p w14:paraId="70065FB1" w14:textId="615CA492" w:rsidR="00CB3FB9" w:rsidRPr="00EE543D" w:rsidRDefault="00CB3FB9" w:rsidP="001645B2">
      <w:pPr>
        <w:pStyle w:val="NoSpacing"/>
        <w:rPr>
          <w:rFonts w:ascii="Times New Roman" w:hAnsi="Times New Roman" w:cs="Times New Roman"/>
        </w:rPr>
      </w:pPr>
      <w:r w:rsidRPr="00EE543D">
        <w:rPr>
          <w:rFonts w:ascii="Times New Roman" w:hAnsi="Times New Roman" w:cs="Times New Roman"/>
        </w:rPr>
        <w:t xml:space="preserve">Clemens, </w:t>
      </w:r>
      <w:r w:rsidR="00DA5AE4" w:rsidRPr="00EE543D">
        <w:rPr>
          <w:rFonts w:ascii="Times New Roman" w:hAnsi="Times New Roman" w:cs="Times New Roman"/>
        </w:rPr>
        <w:t xml:space="preserve">M., C. </w:t>
      </w:r>
      <w:r w:rsidRPr="00EE543D">
        <w:rPr>
          <w:rFonts w:ascii="Times New Roman" w:hAnsi="Times New Roman" w:cs="Times New Roman"/>
        </w:rPr>
        <w:t>Huang</w:t>
      </w:r>
      <w:r w:rsidR="00DA5AE4" w:rsidRPr="00EE543D">
        <w:rPr>
          <w:rFonts w:ascii="Times New Roman" w:hAnsi="Times New Roman" w:cs="Times New Roman"/>
        </w:rPr>
        <w:t>, Graham and K. Gough</w:t>
      </w:r>
      <w:r w:rsidRPr="00EE543D">
        <w:rPr>
          <w:rFonts w:ascii="Times New Roman" w:hAnsi="Times New Roman" w:cs="Times New Roman"/>
        </w:rPr>
        <w:t xml:space="preserve">. </w:t>
      </w:r>
      <w:r w:rsidR="00CF133B" w:rsidRPr="00EE543D">
        <w:rPr>
          <w:rFonts w:ascii="Times New Roman" w:hAnsi="Times New Roman" w:cs="Times New Roman"/>
        </w:rPr>
        <w:t xml:space="preserve">(2018). </w:t>
      </w:r>
      <w:r w:rsidRPr="00EE543D">
        <w:rPr>
          <w:rFonts w:ascii="Times New Roman" w:hAnsi="Times New Roman" w:cs="Times New Roman"/>
          <w:i/>
          <w:iCs/>
        </w:rPr>
        <w:t xml:space="preserve">Migration is What You Make it. Seven Policy Decisions </w:t>
      </w:r>
      <w:r w:rsidR="00CF133B" w:rsidRPr="00EE543D">
        <w:rPr>
          <w:rFonts w:ascii="Times New Roman" w:hAnsi="Times New Roman" w:cs="Times New Roman"/>
          <w:i/>
          <w:iCs/>
        </w:rPr>
        <w:t xml:space="preserve">that Turned Challenges </w:t>
      </w:r>
      <w:r w:rsidR="00B44957" w:rsidRPr="00EE543D">
        <w:rPr>
          <w:rFonts w:ascii="Times New Roman" w:hAnsi="Times New Roman" w:cs="Times New Roman"/>
          <w:i/>
          <w:iCs/>
        </w:rPr>
        <w:t>i</w:t>
      </w:r>
      <w:r w:rsidR="00CF133B" w:rsidRPr="00EE543D">
        <w:rPr>
          <w:rFonts w:ascii="Times New Roman" w:hAnsi="Times New Roman" w:cs="Times New Roman"/>
          <w:i/>
          <w:iCs/>
        </w:rPr>
        <w:t>nto Opportun</w:t>
      </w:r>
      <w:r w:rsidR="00B44957" w:rsidRPr="00EE543D">
        <w:rPr>
          <w:rFonts w:ascii="Times New Roman" w:hAnsi="Times New Roman" w:cs="Times New Roman"/>
          <w:i/>
          <w:iCs/>
        </w:rPr>
        <w:t>i</w:t>
      </w:r>
      <w:r w:rsidR="00CF133B" w:rsidRPr="00EE543D">
        <w:rPr>
          <w:rFonts w:ascii="Times New Roman" w:hAnsi="Times New Roman" w:cs="Times New Roman"/>
          <w:i/>
          <w:iCs/>
        </w:rPr>
        <w:t>ties</w:t>
      </w:r>
      <w:r w:rsidR="00CF133B" w:rsidRPr="00EE543D">
        <w:rPr>
          <w:rFonts w:ascii="Times New Roman" w:hAnsi="Times New Roman" w:cs="Times New Roman"/>
        </w:rPr>
        <w:t>. Centre for Global</w:t>
      </w:r>
      <w:r w:rsidR="00B44957" w:rsidRPr="00EE543D">
        <w:rPr>
          <w:rFonts w:ascii="Times New Roman" w:hAnsi="Times New Roman" w:cs="Times New Roman"/>
        </w:rPr>
        <w:t xml:space="preserve"> </w:t>
      </w:r>
      <w:r w:rsidR="00CF133B" w:rsidRPr="00EE543D">
        <w:rPr>
          <w:rFonts w:ascii="Times New Roman" w:hAnsi="Times New Roman" w:cs="Times New Roman"/>
        </w:rPr>
        <w:t>Development</w:t>
      </w:r>
      <w:r w:rsidR="003E7963" w:rsidRPr="00EE543D">
        <w:rPr>
          <w:rFonts w:ascii="Times New Roman" w:hAnsi="Times New Roman" w:cs="Times New Roman"/>
          <w:i/>
          <w:iCs/>
        </w:rPr>
        <w:t xml:space="preserve">. </w:t>
      </w:r>
      <w:r w:rsidR="003E7963" w:rsidRPr="00EE543D">
        <w:rPr>
          <w:rFonts w:ascii="Times New Roman" w:hAnsi="Times New Roman" w:cs="Times New Roman"/>
        </w:rPr>
        <w:t>GGD Note, May.</w:t>
      </w:r>
      <w:r w:rsidR="003E7963" w:rsidRPr="00EE543D">
        <w:rPr>
          <w:rFonts w:ascii="Times New Roman" w:hAnsi="Times New Roman" w:cs="Times New Roman"/>
          <w:i/>
          <w:iCs/>
        </w:rPr>
        <w:t xml:space="preserve"> </w:t>
      </w:r>
      <w:hyperlink r:id="rId36" w:history="1">
        <w:r w:rsidR="003E7963" w:rsidRPr="00EE543D">
          <w:rPr>
            <w:rStyle w:val="Hyperlink"/>
            <w:rFonts w:ascii="Times New Roman" w:hAnsi="Times New Roman" w:cs="Times New Roman"/>
          </w:rPr>
          <w:t>https://www.cgdev.org/publication/migration-what-you-make-it-seven-policy-decisions-turned-challenges-opportunities</w:t>
        </w:r>
      </w:hyperlink>
      <w:r w:rsidR="00CF133B" w:rsidRPr="00EE543D">
        <w:rPr>
          <w:rFonts w:ascii="Times New Roman" w:hAnsi="Times New Roman" w:cs="Times New Roman"/>
        </w:rPr>
        <w:t xml:space="preserve"> </w:t>
      </w:r>
    </w:p>
    <w:p w14:paraId="0D0709DC" w14:textId="7007A308" w:rsidR="001645B2" w:rsidRPr="00EE543D" w:rsidRDefault="001645B2" w:rsidP="001645B2">
      <w:pPr>
        <w:pStyle w:val="NoSpacing"/>
        <w:rPr>
          <w:rFonts w:ascii="Times New Roman" w:hAnsi="Times New Roman" w:cs="Times New Roman"/>
        </w:rPr>
      </w:pPr>
      <w:r w:rsidRPr="00EE543D">
        <w:rPr>
          <w:rFonts w:ascii="Times New Roman" w:hAnsi="Times New Roman" w:cs="Times New Roman"/>
        </w:rPr>
        <w:t xml:space="preserve">de Haas, H., Natter, K. and Vezzoli, S. (2014). Compiling and </w:t>
      </w:r>
      <w:r w:rsidR="00C717D3" w:rsidRPr="00EE543D">
        <w:rPr>
          <w:rFonts w:ascii="Times New Roman" w:hAnsi="Times New Roman" w:cs="Times New Roman"/>
        </w:rPr>
        <w:t>C</w:t>
      </w:r>
      <w:r w:rsidRPr="00EE543D">
        <w:rPr>
          <w:rFonts w:ascii="Times New Roman" w:hAnsi="Times New Roman" w:cs="Times New Roman"/>
        </w:rPr>
        <w:t xml:space="preserve">oding </w:t>
      </w:r>
      <w:r w:rsidR="00C717D3" w:rsidRPr="00EE543D">
        <w:rPr>
          <w:rFonts w:ascii="Times New Roman" w:hAnsi="Times New Roman" w:cs="Times New Roman"/>
        </w:rPr>
        <w:t>M</w:t>
      </w:r>
      <w:r w:rsidRPr="00EE543D">
        <w:rPr>
          <w:rFonts w:ascii="Times New Roman" w:hAnsi="Times New Roman" w:cs="Times New Roman"/>
        </w:rPr>
        <w:t xml:space="preserve">igration </w:t>
      </w:r>
      <w:r w:rsidR="00C717D3" w:rsidRPr="00EE543D">
        <w:rPr>
          <w:rFonts w:ascii="Times New Roman" w:hAnsi="Times New Roman" w:cs="Times New Roman"/>
        </w:rPr>
        <w:t>P</w:t>
      </w:r>
      <w:r w:rsidRPr="00EE543D">
        <w:rPr>
          <w:rFonts w:ascii="Times New Roman" w:hAnsi="Times New Roman" w:cs="Times New Roman"/>
        </w:rPr>
        <w:t xml:space="preserve">olicies: Insights </w:t>
      </w:r>
    </w:p>
    <w:p w14:paraId="35342ACC" w14:textId="31864456" w:rsidR="001645B2" w:rsidRPr="00EE543D" w:rsidRDefault="001645B2" w:rsidP="001645B2">
      <w:pPr>
        <w:pStyle w:val="NoSpacing"/>
        <w:rPr>
          <w:rFonts w:ascii="Times New Roman" w:hAnsi="Times New Roman" w:cs="Times New Roman"/>
        </w:rPr>
      </w:pPr>
      <w:r w:rsidRPr="00EE543D">
        <w:rPr>
          <w:rFonts w:ascii="Times New Roman" w:hAnsi="Times New Roman" w:cs="Times New Roman"/>
        </w:rPr>
        <w:t>from the DEMIG POLICY database. IMI Working Paper Series 87 / DEMIG 16, Oxford: IMI.</w:t>
      </w:r>
    </w:p>
    <w:p w14:paraId="148A2B48" w14:textId="415891BC" w:rsidR="000B0041" w:rsidRPr="00EE543D" w:rsidRDefault="000D5118" w:rsidP="00C262E3">
      <w:pPr>
        <w:pStyle w:val="NoSpacing"/>
        <w:rPr>
          <w:rFonts w:ascii="Times New Roman" w:hAnsi="Times New Roman" w:cs="Times New Roman"/>
        </w:rPr>
      </w:pPr>
      <w:proofErr w:type="spellStart"/>
      <w:r w:rsidRPr="00EE543D">
        <w:rPr>
          <w:rFonts w:ascii="Times New Roman" w:hAnsi="Times New Roman" w:cs="Times New Roman"/>
        </w:rPr>
        <w:t>Özden</w:t>
      </w:r>
      <w:proofErr w:type="spellEnd"/>
      <w:r w:rsidRPr="00EE543D">
        <w:rPr>
          <w:rFonts w:ascii="Times New Roman" w:hAnsi="Times New Roman" w:cs="Times New Roman"/>
        </w:rPr>
        <w:t xml:space="preserve">, Ç., Parsons, C. R., Schiff, M. &amp; Walmsley, T. (2011). Where on earth is everybody? </w:t>
      </w:r>
      <w:r w:rsidR="00F72F58" w:rsidRPr="00EE543D">
        <w:rPr>
          <w:rFonts w:ascii="Times New Roman" w:hAnsi="Times New Roman" w:cs="Times New Roman"/>
        </w:rPr>
        <w:t xml:space="preserve">The </w:t>
      </w:r>
      <w:r w:rsidRPr="00EE543D">
        <w:rPr>
          <w:rFonts w:ascii="Times New Roman" w:hAnsi="Times New Roman" w:cs="Times New Roman"/>
        </w:rPr>
        <w:t>evolution of global bilateral migration</w:t>
      </w:r>
      <w:r w:rsidR="00EA6B85" w:rsidRPr="00EE543D">
        <w:rPr>
          <w:rFonts w:ascii="Times New Roman" w:hAnsi="Times New Roman" w:cs="Times New Roman"/>
        </w:rPr>
        <w:t>,</w:t>
      </w:r>
      <w:r w:rsidRPr="00EE543D">
        <w:rPr>
          <w:rFonts w:ascii="Times New Roman" w:hAnsi="Times New Roman" w:cs="Times New Roman"/>
        </w:rPr>
        <w:t xml:space="preserve"> 1960–2000. </w:t>
      </w:r>
      <w:r w:rsidRPr="00EE543D">
        <w:rPr>
          <w:rFonts w:ascii="Times New Roman" w:hAnsi="Times New Roman" w:cs="Times New Roman"/>
          <w:i/>
          <w:iCs/>
        </w:rPr>
        <w:t>World Bank Economic Review</w:t>
      </w:r>
      <w:r w:rsidRPr="00EE543D">
        <w:rPr>
          <w:rFonts w:ascii="Times New Roman" w:hAnsi="Times New Roman" w:cs="Times New Roman"/>
        </w:rPr>
        <w:t xml:space="preserve"> 25(1): 12-56.</w:t>
      </w:r>
      <w:r w:rsidRPr="00EE543D">
        <w:rPr>
          <w:rFonts w:ascii="Times New Roman" w:hAnsi="Times New Roman" w:cs="Times New Roman"/>
        </w:rPr>
        <w:br/>
        <w:t xml:space="preserve">Vezzoli, S., </w:t>
      </w:r>
      <w:r w:rsidR="00F72F58" w:rsidRPr="00EE543D">
        <w:rPr>
          <w:rFonts w:ascii="Times New Roman" w:hAnsi="Times New Roman" w:cs="Times New Roman"/>
        </w:rPr>
        <w:t xml:space="preserve">M. </w:t>
      </w:r>
      <w:proofErr w:type="spellStart"/>
      <w:r w:rsidRPr="00EE543D">
        <w:rPr>
          <w:rFonts w:ascii="Times New Roman" w:hAnsi="Times New Roman" w:cs="Times New Roman"/>
        </w:rPr>
        <w:t>Villares</w:t>
      </w:r>
      <w:proofErr w:type="spellEnd"/>
      <w:r w:rsidRPr="00EE543D">
        <w:rPr>
          <w:rFonts w:ascii="Times New Roman" w:hAnsi="Times New Roman" w:cs="Times New Roman"/>
        </w:rPr>
        <w:t xml:space="preserve">-Varela, M. </w:t>
      </w:r>
      <w:r w:rsidR="00F72F58" w:rsidRPr="00EE543D">
        <w:rPr>
          <w:rFonts w:ascii="Times New Roman" w:hAnsi="Times New Roman" w:cs="Times New Roman"/>
        </w:rPr>
        <w:t xml:space="preserve">&amp; H. </w:t>
      </w:r>
      <w:r w:rsidRPr="00EE543D">
        <w:rPr>
          <w:rFonts w:ascii="Times New Roman" w:hAnsi="Times New Roman" w:cs="Times New Roman"/>
        </w:rPr>
        <w:t>de Haas</w:t>
      </w:r>
      <w:r w:rsidR="00F72F58" w:rsidRPr="00EE543D">
        <w:rPr>
          <w:rFonts w:ascii="Times New Roman" w:hAnsi="Times New Roman" w:cs="Times New Roman"/>
        </w:rPr>
        <w:t xml:space="preserve"> </w:t>
      </w:r>
      <w:r w:rsidRPr="00EE543D">
        <w:rPr>
          <w:rFonts w:ascii="Times New Roman" w:hAnsi="Times New Roman" w:cs="Times New Roman"/>
        </w:rPr>
        <w:t>(2014). Uncovering international migration flow data:</w:t>
      </w:r>
      <w:r w:rsidR="00F72F58" w:rsidRPr="00EE543D">
        <w:rPr>
          <w:rFonts w:ascii="Times New Roman" w:hAnsi="Times New Roman" w:cs="Times New Roman"/>
        </w:rPr>
        <w:t xml:space="preserve"> i</w:t>
      </w:r>
      <w:r w:rsidRPr="00EE543D">
        <w:rPr>
          <w:rFonts w:ascii="Times New Roman" w:hAnsi="Times New Roman" w:cs="Times New Roman"/>
        </w:rPr>
        <w:t>nsights from the DEMIG databases', IMI Working Paper Series 88 / DEMIG.</w:t>
      </w:r>
    </w:p>
    <w:sectPr w:rsidR="000B0041" w:rsidRPr="00EE543D" w:rsidSect="00EE543D">
      <w:footerReference w:type="even" r:id="rId37"/>
      <w:footerReference w:type="default" r:id="rId3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A002" w14:textId="77777777" w:rsidR="0096698D" w:rsidRDefault="0096698D" w:rsidP="00724B58">
      <w:r>
        <w:separator/>
      </w:r>
    </w:p>
  </w:endnote>
  <w:endnote w:type="continuationSeparator" w:id="0">
    <w:p w14:paraId="0BACEBDE" w14:textId="77777777" w:rsidR="0096698D" w:rsidRDefault="0096698D" w:rsidP="0072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743739"/>
      <w:docPartObj>
        <w:docPartGallery w:val="Page Numbers (Bottom of Page)"/>
        <w:docPartUnique/>
      </w:docPartObj>
    </w:sdtPr>
    <w:sdtEndPr>
      <w:rPr>
        <w:rStyle w:val="PageNumber"/>
      </w:rPr>
    </w:sdtEndPr>
    <w:sdtContent>
      <w:p w14:paraId="6602E4BA" w14:textId="5C94B431" w:rsidR="00724B58" w:rsidRDefault="00724B58" w:rsidP="00D337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47E6D" w14:textId="77777777" w:rsidR="00724B58" w:rsidRDefault="00724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32653"/>
      <w:docPartObj>
        <w:docPartGallery w:val="Page Numbers (Bottom of Page)"/>
        <w:docPartUnique/>
      </w:docPartObj>
    </w:sdtPr>
    <w:sdtEndPr>
      <w:rPr>
        <w:rStyle w:val="PageNumber"/>
      </w:rPr>
    </w:sdtEndPr>
    <w:sdtContent>
      <w:p w14:paraId="67443DBD" w14:textId="5B5ED2BC" w:rsidR="00724B58" w:rsidRDefault="00724B58" w:rsidP="00D337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49DBE" w14:textId="77777777" w:rsidR="00724B58" w:rsidRDefault="0072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592E" w14:textId="77777777" w:rsidR="0096698D" w:rsidRDefault="0096698D" w:rsidP="00724B58">
      <w:r>
        <w:separator/>
      </w:r>
    </w:p>
  </w:footnote>
  <w:footnote w:type="continuationSeparator" w:id="0">
    <w:p w14:paraId="71736EFD" w14:textId="77777777" w:rsidR="0096698D" w:rsidRDefault="0096698D" w:rsidP="0072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7F8"/>
    <w:multiLevelType w:val="hybridMultilevel"/>
    <w:tmpl w:val="6E40023E"/>
    <w:lvl w:ilvl="0" w:tplc="8104042A">
      <w:start w:val="1"/>
      <w:numFmt w:val="bullet"/>
      <w:lvlText w:val="•"/>
      <w:lvlJc w:val="left"/>
      <w:pPr>
        <w:tabs>
          <w:tab w:val="num" w:pos="720"/>
        </w:tabs>
        <w:ind w:left="720" w:hanging="360"/>
      </w:pPr>
      <w:rPr>
        <w:rFonts w:ascii="Arial" w:hAnsi="Arial" w:hint="default"/>
      </w:rPr>
    </w:lvl>
    <w:lvl w:ilvl="1" w:tplc="3C42294C" w:tentative="1">
      <w:start w:val="1"/>
      <w:numFmt w:val="bullet"/>
      <w:lvlText w:val="•"/>
      <w:lvlJc w:val="left"/>
      <w:pPr>
        <w:tabs>
          <w:tab w:val="num" w:pos="1440"/>
        </w:tabs>
        <w:ind w:left="1440" w:hanging="360"/>
      </w:pPr>
      <w:rPr>
        <w:rFonts w:ascii="Arial" w:hAnsi="Arial" w:hint="default"/>
      </w:rPr>
    </w:lvl>
    <w:lvl w:ilvl="2" w:tplc="BD7A7A0C" w:tentative="1">
      <w:start w:val="1"/>
      <w:numFmt w:val="bullet"/>
      <w:lvlText w:val="•"/>
      <w:lvlJc w:val="left"/>
      <w:pPr>
        <w:tabs>
          <w:tab w:val="num" w:pos="2160"/>
        </w:tabs>
        <w:ind w:left="2160" w:hanging="360"/>
      </w:pPr>
      <w:rPr>
        <w:rFonts w:ascii="Arial" w:hAnsi="Arial" w:hint="default"/>
      </w:rPr>
    </w:lvl>
    <w:lvl w:ilvl="3" w:tplc="8316443E" w:tentative="1">
      <w:start w:val="1"/>
      <w:numFmt w:val="bullet"/>
      <w:lvlText w:val="•"/>
      <w:lvlJc w:val="left"/>
      <w:pPr>
        <w:tabs>
          <w:tab w:val="num" w:pos="2880"/>
        </w:tabs>
        <w:ind w:left="2880" w:hanging="360"/>
      </w:pPr>
      <w:rPr>
        <w:rFonts w:ascii="Arial" w:hAnsi="Arial" w:hint="default"/>
      </w:rPr>
    </w:lvl>
    <w:lvl w:ilvl="4" w:tplc="8D02FB4E" w:tentative="1">
      <w:start w:val="1"/>
      <w:numFmt w:val="bullet"/>
      <w:lvlText w:val="•"/>
      <w:lvlJc w:val="left"/>
      <w:pPr>
        <w:tabs>
          <w:tab w:val="num" w:pos="3600"/>
        </w:tabs>
        <w:ind w:left="3600" w:hanging="360"/>
      </w:pPr>
      <w:rPr>
        <w:rFonts w:ascii="Arial" w:hAnsi="Arial" w:hint="default"/>
      </w:rPr>
    </w:lvl>
    <w:lvl w:ilvl="5" w:tplc="62247294" w:tentative="1">
      <w:start w:val="1"/>
      <w:numFmt w:val="bullet"/>
      <w:lvlText w:val="•"/>
      <w:lvlJc w:val="left"/>
      <w:pPr>
        <w:tabs>
          <w:tab w:val="num" w:pos="4320"/>
        </w:tabs>
        <w:ind w:left="4320" w:hanging="360"/>
      </w:pPr>
      <w:rPr>
        <w:rFonts w:ascii="Arial" w:hAnsi="Arial" w:hint="default"/>
      </w:rPr>
    </w:lvl>
    <w:lvl w:ilvl="6" w:tplc="26DAC38A" w:tentative="1">
      <w:start w:val="1"/>
      <w:numFmt w:val="bullet"/>
      <w:lvlText w:val="•"/>
      <w:lvlJc w:val="left"/>
      <w:pPr>
        <w:tabs>
          <w:tab w:val="num" w:pos="5040"/>
        </w:tabs>
        <w:ind w:left="5040" w:hanging="360"/>
      </w:pPr>
      <w:rPr>
        <w:rFonts w:ascii="Arial" w:hAnsi="Arial" w:hint="default"/>
      </w:rPr>
    </w:lvl>
    <w:lvl w:ilvl="7" w:tplc="03CAD994" w:tentative="1">
      <w:start w:val="1"/>
      <w:numFmt w:val="bullet"/>
      <w:lvlText w:val="•"/>
      <w:lvlJc w:val="left"/>
      <w:pPr>
        <w:tabs>
          <w:tab w:val="num" w:pos="5760"/>
        </w:tabs>
        <w:ind w:left="5760" w:hanging="360"/>
      </w:pPr>
      <w:rPr>
        <w:rFonts w:ascii="Arial" w:hAnsi="Arial" w:hint="default"/>
      </w:rPr>
    </w:lvl>
    <w:lvl w:ilvl="8" w:tplc="9E20DC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410211"/>
    <w:multiLevelType w:val="hybridMultilevel"/>
    <w:tmpl w:val="CAACC620"/>
    <w:lvl w:ilvl="0" w:tplc="659A4C60">
      <w:start w:val="1"/>
      <w:numFmt w:val="bullet"/>
      <w:lvlText w:val="•"/>
      <w:lvlJc w:val="left"/>
      <w:pPr>
        <w:tabs>
          <w:tab w:val="num" w:pos="720"/>
        </w:tabs>
        <w:ind w:left="720" w:hanging="360"/>
      </w:pPr>
      <w:rPr>
        <w:rFonts w:ascii="Arial" w:hAnsi="Arial" w:hint="default"/>
      </w:rPr>
    </w:lvl>
    <w:lvl w:ilvl="1" w:tplc="4F224782" w:tentative="1">
      <w:start w:val="1"/>
      <w:numFmt w:val="bullet"/>
      <w:lvlText w:val="•"/>
      <w:lvlJc w:val="left"/>
      <w:pPr>
        <w:tabs>
          <w:tab w:val="num" w:pos="1440"/>
        </w:tabs>
        <w:ind w:left="1440" w:hanging="360"/>
      </w:pPr>
      <w:rPr>
        <w:rFonts w:ascii="Arial" w:hAnsi="Arial" w:hint="default"/>
      </w:rPr>
    </w:lvl>
    <w:lvl w:ilvl="2" w:tplc="A4F4A38A" w:tentative="1">
      <w:start w:val="1"/>
      <w:numFmt w:val="bullet"/>
      <w:lvlText w:val="•"/>
      <w:lvlJc w:val="left"/>
      <w:pPr>
        <w:tabs>
          <w:tab w:val="num" w:pos="2160"/>
        </w:tabs>
        <w:ind w:left="2160" w:hanging="360"/>
      </w:pPr>
      <w:rPr>
        <w:rFonts w:ascii="Arial" w:hAnsi="Arial" w:hint="default"/>
      </w:rPr>
    </w:lvl>
    <w:lvl w:ilvl="3" w:tplc="4EFC7F8A" w:tentative="1">
      <w:start w:val="1"/>
      <w:numFmt w:val="bullet"/>
      <w:lvlText w:val="•"/>
      <w:lvlJc w:val="left"/>
      <w:pPr>
        <w:tabs>
          <w:tab w:val="num" w:pos="2880"/>
        </w:tabs>
        <w:ind w:left="2880" w:hanging="360"/>
      </w:pPr>
      <w:rPr>
        <w:rFonts w:ascii="Arial" w:hAnsi="Arial" w:hint="default"/>
      </w:rPr>
    </w:lvl>
    <w:lvl w:ilvl="4" w:tplc="60CCF4AC" w:tentative="1">
      <w:start w:val="1"/>
      <w:numFmt w:val="bullet"/>
      <w:lvlText w:val="•"/>
      <w:lvlJc w:val="left"/>
      <w:pPr>
        <w:tabs>
          <w:tab w:val="num" w:pos="3600"/>
        </w:tabs>
        <w:ind w:left="3600" w:hanging="360"/>
      </w:pPr>
      <w:rPr>
        <w:rFonts w:ascii="Arial" w:hAnsi="Arial" w:hint="default"/>
      </w:rPr>
    </w:lvl>
    <w:lvl w:ilvl="5" w:tplc="106664BE" w:tentative="1">
      <w:start w:val="1"/>
      <w:numFmt w:val="bullet"/>
      <w:lvlText w:val="•"/>
      <w:lvlJc w:val="left"/>
      <w:pPr>
        <w:tabs>
          <w:tab w:val="num" w:pos="4320"/>
        </w:tabs>
        <w:ind w:left="4320" w:hanging="360"/>
      </w:pPr>
      <w:rPr>
        <w:rFonts w:ascii="Arial" w:hAnsi="Arial" w:hint="default"/>
      </w:rPr>
    </w:lvl>
    <w:lvl w:ilvl="6" w:tplc="411ACF10" w:tentative="1">
      <w:start w:val="1"/>
      <w:numFmt w:val="bullet"/>
      <w:lvlText w:val="•"/>
      <w:lvlJc w:val="left"/>
      <w:pPr>
        <w:tabs>
          <w:tab w:val="num" w:pos="5040"/>
        </w:tabs>
        <w:ind w:left="5040" w:hanging="360"/>
      </w:pPr>
      <w:rPr>
        <w:rFonts w:ascii="Arial" w:hAnsi="Arial" w:hint="default"/>
      </w:rPr>
    </w:lvl>
    <w:lvl w:ilvl="7" w:tplc="3B1E52D0" w:tentative="1">
      <w:start w:val="1"/>
      <w:numFmt w:val="bullet"/>
      <w:lvlText w:val="•"/>
      <w:lvlJc w:val="left"/>
      <w:pPr>
        <w:tabs>
          <w:tab w:val="num" w:pos="5760"/>
        </w:tabs>
        <w:ind w:left="5760" w:hanging="360"/>
      </w:pPr>
      <w:rPr>
        <w:rFonts w:ascii="Arial" w:hAnsi="Arial" w:hint="default"/>
      </w:rPr>
    </w:lvl>
    <w:lvl w:ilvl="8" w:tplc="70AC17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AC46B0"/>
    <w:multiLevelType w:val="hybridMultilevel"/>
    <w:tmpl w:val="1DC2131C"/>
    <w:lvl w:ilvl="0" w:tplc="7E002EF6">
      <w:start w:val="1"/>
      <w:numFmt w:val="bullet"/>
      <w:lvlText w:val="•"/>
      <w:lvlJc w:val="left"/>
      <w:pPr>
        <w:tabs>
          <w:tab w:val="num" w:pos="720"/>
        </w:tabs>
        <w:ind w:left="720" w:hanging="360"/>
      </w:pPr>
      <w:rPr>
        <w:rFonts w:ascii="Arial" w:hAnsi="Arial" w:hint="default"/>
      </w:rPr>
    </w:lvl>
    <w:lvl w:ilvl="1" w:tplc="FC88A892" w:tentative="1">
      <w:start w:val="1"/>
      <w:numFmt w:val="bullet"/>
      <w:lvlText w:val="•"/>
      <w:lvlJc w:val="left"/>
      <w:pPr>
        <w:tabs>
          <w:tab w:val="num" w:pos="1440"/>
        </w:tabs>
        <w:ind w:left="1440" w:hanging="360"/>
      </w:pPr>
      <w:rPr>
        <w:rFonts w:ascii="Arial" w:hAnsi="Arial" w:hint="default"/>
      </w:rPr>
    </w:lvl>
    <w:lvl w:ilvl="2" w:tplc="9CE203E2" w:tentative="1">
      <w:start w:val="1"/>
      <w:numFmt w:val="bullet"/>
      <w:lvlText w:val="•"/>
      <w:lvlJc w:val="left"/>
      <w:pPr>
        <w:tabs>
          <w:tab w:val="num" w:pos="2160"/>
        </w:tabs>
        <w:ind w:left="2160" w:hanging="360"/>
      </w:pPr>
      <w:rPr>
        <w:rFonts w:ascii="Arial" w:hAnsi="Arial" w:hint="default"/>
      </w:rPr>
    </w:lvl>
    <w:lvl w:ilvl="3" w:tplc="73C0140C" w:tentative="1">
      <w:start w:val="1"/>
      <w:numFmt w:val="bullet"/>
      <w:lvlText w:val="•"/>
      <w:lvlJc w:val="left"/>
      <w:pPr>
        <w:tabs>
          <w:tab w:val="num" w:pos="2880"/>
        </w:tabs>
        <w:ind w:left="2880" w:hanging="360"/>
      </w:pPr>
      <w:rPr>
        <w:rFonts w:ascii="Arial" w:hAnsi="Arial" w:hint="default"/>
      </w:rPr>
    </w:lvl>
    <w:lvl w:ilvl="4" w:tplc="7BAE60BC" w:tentative="1">
      <w:start w:val="1"/>
      <w:numFmt w:val="bullet"/>
      <w:lvlText w:val="•"/>
      <w:lvlJc w:val="left"/>
      <w:pPr>
        <w:tabs>
          <w:tab w:val="num" w:pos="3600"/>
        </w:tabs>
        <w:ind w:left="3600" w:hanging="360"/>
      </w:pPr>
      <w:rPr>
        <w:rFonts w:ascii="Arial" w:hAnsi="Arial" w:hint="default"/>
      </w:rPr>
    </w:lvl>
    <w:lvl w:ilvl="5" w:tplc="74EE43AC" w:tentative="1">
      <w:start w:val="1"/>
      <w:numFmt w:val="bullet"/>
      <w:lvlText w:val="•"/>
      <w:lvlJc w:val="left"/>
      <w:pPr>
        <w:tabs>
          <w:tab w:val="num" w:pos="4320"/>
        </w:tabs>
        <w:ind w:left="4320" w:hanging="360"/>
      </w:pPr>
      <w:rPr>
        <w:rFonts w:ascii="Arial" w:hAnsi="Arial" w:hint="default"/>
      </w:rPr>
    </w:lvl>
    <w:lvl w:ilvl="6" w:tplc="A678C55C" w:tentative="1">
      <w:start w:val="1"/>
      <w:numFmt w:val="bullet"/>
      <w:lvlText w:val="•"/>
      <w:lvlJc w:val="left"/>
      <w:pPr>
        <w:tabs>
          <w:tab w:val="num" w:pos="5040"/>
        </w:tabs>
        <w:ind w:left="5040" w:hanging="360"/>
      </w:pPr>
      <w:rPr>
        <w:rFonts w:ascii="Arial" w:hAnsi="Arial" w:hint="default"/>
      </w:rPr>
    </w:lvl>
    <w:lvl w:ilvl="7" w:tplc="F70AC59C" w:tentative="1">
      <w:start w:val="1"/>
      <w:numFmt w:val="bullet"/>
      <w:lvlText w:val="•"/>
      <w:lvlJc w:val="left"/>
      <w:pPr>
        <w:tabs>
          <w:tab w:val="num" w:pos="5760"/>
        </w:tabs>
        <w:ind w:left="5760" w:hanging="360"/>
      </w:pPr>
      <w:rPr>
        <w:rFonts w:ascii="Arial" w:hAnsi="Arial" w:hint="default"/>
      </w:rPr>
    </w:lvl>
    <w:lvl w:ilvl="8" w:tplc="8CE00D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4F17D6"/>
    <w:multiLevelType w:val="hybridMultilevel"/>
    <w:tmpl w:val="689CC784"/>
    <w:lvl w:ilvl="0" w:tplc="C8C60284">
      <w:start w:val="1"/>
      <w:numFmt w:val="bullet"/>
      <w:lvlText w:val="•"/>
      <w:lvlJc w:val="left"/>
      <w:pPr>
        <w:tabs>
          <w:tab w:val="num" w:pos="720"/>
        </w:tabs>
        <w:ind w:left="720" w:hanging="360"/>
      </w:pPr>
      <w:rPr>
        <w:rFonts w:ascii="Arial" w:hAnsi="Arial" w:hint="default"/>
      </w:rPr>
    </w:lvl>
    <w:lvl w:ilvl="1" w:tplc="C7DCC27A" w:tentative="1">
      <w:start w:val="1"/>
      <w:numFmt w:val="bullet"/>
      <w:lvlText w:val="•"/>
      <w:lvlJc w:val="left"/>
      <w:pPr>
        <w:tabs>
          <w:tab w:val="num" w:pos="1440"/>
        </w:tabs>
        <w:ind w:left="1440" w:hanging="360"/>
      </w:pPr>
      <w:rPr>
        <w:rFonts w:ascii="Arial" w:hAnsi="Arial" w:hint="default"/>
      </w:rPr>
    </w:lvl>
    <w:lvl w:ilvl="2" w:tplc="3D3A60DC" w:tentative="1">
      <w:start w:val="1"/>
      <w:numFmt w:val="bullet"/>
      <w:lvlText w:val="•"/>
      <w:lvlJc w:val="left"/>
      <w:pPr>
        <w:tabs>
          <w:tab w:val="num" w:pos="2160"/>
        </w:tabs>
        <w:ind w:left="2160" w:hanging="360"/>
      </w:pPr>
      <w:rPr>
        <w:rFonts w:ascii="Arial" w:hAnsi="Arial" w:hint="default"/>
      </w:rPr>
    </w:lvl>
    <w:lvl w:ilvl="3" w:tplc="6A9C7E74" w:tentative="1">
      <w:start w:val="1"/>
      <w:numFmt w:val="bullet"/>
      <w:lvlText w:val="•"/>
      <w:lvlJc w:val="left"/>
      <w:pPr>
        <w:tabs>
          <w:tab w:val="num" w:pos="2880"/>
        </w:tabs>
        <w:ind w:left="2880" w:hanging="360"/>
      </w:pPr>
      <w:rPr>
        <w:rFonts w:ascii="Arial" w:hAnsi="Arial" w:hint="default"/>
      </w:rPr>
    </w:lvl>
    <w:lvl w:ilvl="4" w:tplc="88D038FC" w:tentative="1">
      <w:start w:val="1"/>
      <w:numFmt w:val="bullet"/>
      <w:lvlText w:val="•"/>
      <w:lvlJc w:val="left"/>
      <w:pPr>
        <w:tabs>
          <w:tab w:val="num" w:pos="3600"/>
        </w:tabs>
        <w:ind w:left="3600" w:hanging="360"/>
      </w:pPr>
      <w:rPr>
        <w:rFonts w:ascii="Arial" w:hAnsi="Arial" w:hint="default"/>
      </w:rPr>
    </w:lvl>
    <w:lvl w:ilvl="5" w:tplc="97784328" w:tentative="1">
      <w:start w:val="1"/>
      <w:numFmt w:val="bullet"/>
      <w:lvlText w:val="•"/>
      <w:lvlJc w:val="left"/>
      <w:pPr>
        <w:tabs>
          <w:tab w:val="num" w:pos="4320"/>
        </w:tabs>
        <w:ind w:left="4320" w:hanging="360"/>
      </w:pPr>
      <w:rPr>
        <w:rFonts w:ascii="Arial" w:hAnsi="Arial" w:hint="default"/>
      </w:rPr>
    </w:lvl>
    <w:lvl w:ilvl="6" w:tplc="BED6CE26" w:tentative="1">
      <w:start w:val="1"/>
      <w:numFmt w:val="bullet"/>
      <w:lvlText w:val="•"/>
      <w:lvlJc w:val="left"/>
      <w:pPr>
        <w:tabs>
          <w:tab w:val="num" w:pos="5040"/>
        </w:tabs>
        <w:ind w:left="5040" w:hanging="360"/>
      </w:pPr>
      <w:rPr>
        <w:rFonts w:ascii="Arial" w:hAnsi="Arial" w:hint="default"/>
      </w:rPr>
    </w:lvl>
    <w:lvl w:ilvl="7" w:tplc="483EC3D8" w:tentative="1">
      <w:start w:val="1"/>
      <w:numFmt w:val="bullet"/>
      <w:lvlText w:val="•"/>
      <w:lvlJc w:val="left"/>
      <w:pPr>
        <w:tabs>
          <w:tab w:val="num" w:pos="5760"/>
        </w:tabs>
        <w:ind w:left="5760" w:hanging="360"/>
      </w:pPr>
      <w:rPr>
        <w:rFonts w:ascii="Arial" w:hAnsi="Arial" w:hint="default"/>
      </w:rPr>
    </w:lvl>
    <w:lvl w:ilvl="8" w:tplc="A90CD9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7444AC"/>
    <w:multiLevelType w:val="hybridMultilevel"/>
    <w:tmpl w:val="94F27FA4"/>
    <w:lvl w:ilvl="0" w:tplc="5BC4C152">
      <w:start w:val="1"/>
      <w:numFmt w:val="bullet"/>
      <w:lvlText w:val="•"/>
      <w:lvlJc w:val="left"/>
      <w:pPr>
        <w:tabs>
          <w:tab w:val="num" w:pos="720"/>
        </w:tabs>
        <w:ind w:left="720" w:hanging="360"/>
      </w:pPr>
      <w:rPr>
        <w:rFonts w:ascii="Arial" w:hAnsi="Arial" w:hint="default"/>
      </w:rPr>
    </w:lvl>
    <w:lvl w:ilvl="1" w:tplc="D8EEBB90" w:tentative="1">
      <w:start w:val="1"/>
      <w:numFmt w:val="bullet"/>
      <w:lvlText w:val="•"/>
      <w:lvlJc w:val="left"/>
      <w:pPr>
        <w:tabs>
          <w:tab w:val="num" w:pos="1440"/>
        </w:tabs>
        <w:ind w:left="1440" w:hanging="360"/>
      </w:pPr>
      <w:rPr>
        <w:rFonts w:ascii="Arial" w:hAnsi="Arial" w:hint="default"/>
      </w:rPr>
    </w:lvl>
    <w:lvl w:ilvl="2" w:tplc="350EE7FA" w:tentative="1">
      <w:start w:val="1"/>
      <w:numFmt w:val="bullet"/>
      <w:lvlText w:val="•"/>
      <w:lvlJc w:val="left"/>
      <w:pPr>
        <w:tabs>
          <w:tab w:val="num" w:pos="2160"/>
        </w:tabs>
        <w:ind w:left="2160" w:hanging="360"/>
      </w:pPr>
      <w:rPr>
        <w:rFonts w:ascii="Arial" w:hAnsi="Arial" w:hint="default"/>
      </w:rPr>
    </w:lvl>
    <w:lvl w:ilvl="3" w:tplc="E766D8AA" w:tentative="1">
      <w:start w:val="1"/>
      <w:numFmt w:val="bullet"/>
      <w:lvlText w:val="•"/>
      <w:lvlJc w:val="left"/>
      <w:pPr>
        <w:tabs>
          <w:tab w:val="num" w:pos="2880"/>
        </w:tabs>
        <w:ind w:left="2880" w:hanging="360"/>
      </w:pPr>
      <w:rPr>
        <w:rFonts w:ascii="Arial" w:hAnsi="Arial" w:hint="default"/>
      </w:rPr>
    </w:lvl>
    <w:lvl w:ilvl="4" w:tplc="8DA46BC2" w:tentative="1">
      <w:start w:val="1"/>
      <w:numFmt w:val="bullet"/>
      <w:lvlText w:val="•"/>
      <w:lvlJc w:val="left"/>
      <w:pPr>
        <w:tabs>
          <w:tab w:val="num" w:pos="3600"/>
        </w:tabs>
        <w:ind w:left="3600" w:hanging="360"/>
      </w:pPr>
      <w:rPr>
        <w:rFonts w:ascii="Arial" w:hAnsi="Arial" w:hint="default"/>
      </w:rPr>
    </w:lvl>
    <w:lvl w:ilvl="5" w:tplc="5FC21562" w:tentative="1">
      <w:start w:val="1"/>
      <w:numFmt w:val="bullet"/>
      <w:lvlText w:val="•"/>
      <w:lvlJc w:val="left"/>
      <w:pPr>
        <w:tabs>
          <w:tab w:val="num" w:pos="4320"/>
        </w:tabs>
        <w:ind w:left="4320" w:hanging="360"/>
      </w:pPr>
      <w:rPr>
        <w:rFonts w:ascii="Arial" w:hAnsi="Arial" w:hint="default"/>
      </w:rPr>
    </w:lvl>
    <w:lvl w:ilvl="6" w:tplc="95AEA78A" w:tentative="1">
      <w:start w:val="1"/>
      <w:numFmt w:val="bullet"/>
      <w:lvlText w:val="•"/>
      <w:lvlJc w:val="left"/>
      <w:pPr>
        <w:tabs>
          <w:tab w:val="num" w:pos="5040"/>
        </w:tabs>
        <w:ind w:left="5040" w:hanging="360"/>
      </w:pPr>
      <w:rPr>
        <w:rFonts w:ascii="Arial" w:hAnsi="Arial" w:hint="default"/>
      </w:rPr>
    </w:lvl>
    <w:lvl w:ilvl="7" w:tplc="E5B8836A" w:tentative="1">
      <w:start w:val="1"/>
      <w:numFmt w:val="bullet"/>
      <w:lvlText w:val="•"/>
      <w:lvlJc w:val="left"/>
      <w:pPr>
        <w:tabs>
          <w:tab w:val="num" w:pos="5760"/>
        </w:tabs>
        <w:ind w:left="5760" w:hanging="360"/>
      </w:pPr>
      <w:rPr>
        <w:rFonts w:ascii="Arial" w:hAnsi="Arial" w:hint="default"/>
      </w:rPr>
    </w:lvl>
    <w:lvl w:ilvl="8" w:tplc="0616D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801647"/>
    <w:multiLevelType w:val="hybridMultilevel"/>
    <w:tmpl w:val="92381CCC"/>
    <w:lvl w:ilvl="0" w:tplc="433CEAF6">
      <w:start w:val="1"/>
      <w:numFmt w:val="bullet"/>
      <w:lvlText w:val="•"/>
      <w:lvlJc w:val="left"/>
      <w:pPr>
        <w:tabs>
          <w:tab w:val="num" w:pos="720"/>
        </w:tabs>
        <w:ind w:left="720" w:hanging="360"/>
      </w:pPr>
      <w:rPr>
        <w:rFonts w:ascii="Arial" w:hAnsi="Arial" w:hint="default"/>
      </w:rPr>
    </w:lvl>
    <w:lvl w:ilvl="1" w:tplc="893EA8F8" w:tentative="1">
      <w:start w:val="1"/>
      <w:numFmt w:val="bullet"/>
      <w:lvlText w:val="•"/>
      <w:lvlJc w:val="left"/>
      <w:pPr>
        <w:tabs>
          <w:tab w:val="num" w:pos="1440"/>
        </w:tabs>
        <w:ind w:left="1440" w:hanging="360"/>
      </w:pPr>
      <w:rPr>
        <w:rFonts w:ascii="Arial" w:hAnsi="Arial" w:hint="default"/>
      </w:rPr>
    </w:lvl>
    <w:lvl w:ilvl="2" w:tplc="BCDCFC92" w:tentative="1">
      <w:start w:val="1"/>
      <w:numFmt w:val="bullet"/>
      <w:lvlText w:val="•"/>
      <w:lvlJc w:val="left"/>
      <w:pPr>
        <w:tabs>
          <w:tab w:val="num" w:pos="2160"/>
        </w:tabs>
        <w:ind w:left="2160" w:hanging="360"/>
      </w:pPr>
      <w:rPr>
        <w:rFonts w:ascii="Arial" w:hAnsi="Arial" w:hint="default"/>
      </w:rPr>
    </w:lvl>
    <w:lvl w:ilvl="3" w:tplc="119A89EE" w:tentative="1">
      <w:start w:val="1"/>
      <w:numFmt w:val="bullet"/>
      <w:lvlText w:val="•"/>
      <w:lvlJc w:val="left"/>
      <w:pPr>
        <w:tabs>
          <w:tab w:val="num" w:pos="2880"/>
        </w:tabs>
        <w:ind w:left="2880" w:hanging="360"/>
      </w:pPr>
      <w:rPr>
        <w:rFonts w:ascii="Arial" w:hAnsi="Arial" w:hint="default"/>
      </w:rPr>
    </w:lvl>
    <w:lvl w:ilvl="4" w:tplc="1604E896" w:tentative="1">
      <w:start w:val="1"/>
      <w:numFmt w:val="bullet"/>
      <w:lvlText w:val="•"/>
      <w:lvlJc w:val="left"/>
      <w:pPr>
        <w:tabs>
          <w:tab w:val="num" w:pos="3600"/>
        </w:tabs>
        <w:ind w:left="3600" w:hanging="360"/>
      </w:pPr>
      <w:rPr>
        <w:rFonts w:ascii="Arial" w:hAnsi="Arial" w:hint="default"/>
      </w:rPr>
    </w:lvl>
    <w:lvl w:ilvl="5" w:tplc="776A7F0A" w:tentative="1">
      <w:start w:val="1"/>
      <w:numFmt w:val="bullet"/>
      <w:lvlText w:val="•"/>
      <w:lvlJc w:val="left"/>
      <w:pPr>
        <w:tabs>
          <w:tab w:val="num" w:pos="4320"/>
        </w:tabs>
        <w:ind w:left="4320" w:hanging="360"/>
      </w:pPr>
      <w:rPr>
        <w:rFonts w:ascii="Arial" w:hAnsi="Arial" w:hint="default"/>
      </w:rPr>
    </w:lvl>
    <w:lvl w:ilvl="6" w:tplc="1FFEBF36" w:tentative="1">
      <w:start w:val="1"/>
      <w:numFmt w:val="bullet"/>
      <w:lvlText w:val="•"/>
      <w:lvlJc w:val="left"/>
      <w:pPr>
        <w:tabs>
          <w:tab w:val="num" w:pos="5040"/>
        </w:tabs>
        <w:ind w:left="5040" w:hanging="360"/>
      </w:pPr>
      <w:rPr>
        <w:rFonts w:ascii="Arial" w:hAnsi="Arial" w:hint="default"/>
      </w:rPr>
    </w:lvl>
    <w:lvl w:ilvl="7" w:tplc="34EE157E" w:tentative="1">
      <w:start w:val="1"/>
      <w:numFmt w:val="bullet"/>
      <w:lvlText w:val="•"/>
      <w:lvlJc w:val="left"/>
      <w:pPr>
        <w:tabs>
          <w:tab w:val="num" w:pos="5760"/>
        </w:tabs>
        <w:ind w:left="5760" w:hanging="360"/>
      </w:pPr>
      <w:rPr>
        <w:rFonts w:ascii="Arial" w:hAnsi="Arial" w:hint="default"/>
      </w:rPr>
    </w:lvl>
    <w:lvl w:ilvl="8" w:tplc="EA9E77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F96540"/>
    <w:multiLevelType w:val="hybridMultilevel"/>
    <w:tmpl w:val="390614C8"/>
    <w:lvl w:ilvl="0" w:tplc="A5ECD092">
      <w:start w:val="1"/>
      <w:numFmt w:val="bullet"/>
      <w:lvlText w:val="•"/>
      <w:lvlJc w:val="left"/>
      <w:pPr>
        <w:tabs>
          <w:tab w:val="num" w:pos="720"/>
        </w:tabs>
        <w:ind w:left="720" w:hanging="360"/>
      </w:pPr>
      <w:rPr>
        <w:rFonts w:ascii="Arial" w:hAnsi="Arial" w:hint="default"/>
      </w:rPr>
    </w:lvl>
    <w:lvl w:ilvl="1" w:tplc="2318CAEC" w:tentative="1">
      <w:start w:val="1"/>
      <w:numFmt w:val="bullet"/>
      <w:lvlText w:val="•"/>
      <w:lvlJc w:val="left"/>
      <w:pPr>
        <w:tabs>
          <w:tab w:val="num" w:pos="1440"/>
        </w:tabs>
        <w:ind w:left="1440" w:hanging="360"/>
      </w:pPr>
      <w:rPr>
        <w:rFonts w:ascii="Arial" w:hAnsi="Arial" w:hint="default"/>
      </w:rPr>
    </w:lvl>
    <w:lvl w:ilvl="2" w:tplc="6282B402" w:tentative="1">
      <w:start w:val="1"/>
      <w:numFmt w:val="bullet"/>
      <w:lvlText w:val="•"/>
      <w:lvlJc w:val="left"/>
      <w:pPr>
        <w:tabs>
          <w:tab w:val="num" w:pos="2160"/>
        </w:tabs>
        <w:ind w:left="2160" w:hanging="360"/>
      </w:pPr>
      <w:rPr>
        <w:rFonts w:ascii="Arial" w:hAnsi="Arial" w:hint="default"/>
      </w:rPr>
    </w:lvl>
    <w:lvl w:ilvl="3" w:tplc="533CA2D8" w:tentative="1">
      <w:start w:val="1"/>
      <w:numFmt w:val="bullet"/>
      <w:lvlText w:val="•"/>
      <w:lvlJc w:val="left"/>
      <w:pPr>
        <w:tabs>
          <w:tab w:val="num" w:pos="2880"/>
        </w:tabs>
        <w:ind w:left="2880" w:hanging="360"/>
      </w:pPr>
      <w:rPr>
        <w:rFonts w:ascii="Arial" w:hAnsi="Arial" w:hint="default"/>
      </w:rPr>
    </w:lvl>
    <w:lvl w:ilvl="4" w:tplc="E80815DC" w:tentative="1">
      <w:start w:val="1"/>
      <w:numFmt w:val="bullet"/>
      <w:lvlText w:val="•"/>
      <w:lvlJc w:val="left"/>
      <w:pPr>
        <w:tabs>
          <w:tab w:val="num" w:pos="3600"/>
        </w:tabs>
        <w:ind w:left="3600" w:hanging="360"/>
      </w:pPr>
      <w:rPr>
        <w:rFonts w:ascii="Arial" w:hAnsi="Arial" w:hint="default"/>
      </w:rPr>
    </w:lvl>
    <w:lvl w:ilvl="5" w:tplc="F8D246D0" w:tentative="1">
      <w:start w:val="1"/>
      <w:numFmt w:val="bullet"/>
      <w:lvlText w:val="•"/>
      <w:lvlJc w:val="left"/>
      <w:pPr>
        <w:tabs>
          <w:tab w:val="num" w:pos="4320"/>
        </w:tabs>
        <w:ind w:left="4320" w:hanging="360"/>
      </w:pPr>
      <w:rPr>
        <w:rFonts w:ascii="Arial" w:hAnsi="Arial" w:hint="default"/>
      </w:rPr>
    </w:lvl>
    <w:lvl w:ilvl="6" w:tplc="01740526" w:tentative="1">
      <w:start w:val="1"/>
      <w:numFmt w:val="bullet"/>
      <w:lvlText w:val="•"/>
      <w:lvlJc w:val="left"/>
      <w:pPr>
        <w:tabs>
          <w:tab w:val="num" w:pos="5040"/>
        </w:tabs>
        <w:ind w:left="5040" w:hanging="360"/>
      </w:pPr>
      <w:rPr>
        <w:rFonts w:ascii="Arial" w:hAnsi="Arial" w:hint="default"/>
      </w:rPr>
    </w:lvl>
    <w:lvl w:ilvl="7" w:tplc="049C5076" w:tentative="1">
      <w:start w:val="1"/>
      <w:numFmt w:val="bullet"/>
      <w:lvlText w:val="•"/>
      <w:lvlJc w:val="left"/>
      <w:pPr>
        <w:tabs>
          <w:tab w:val="num" w:pos="5760"/>
        </w:tabs>
        <w:ind w:left="5760" w:hanging="360"/>
      </w:pPr>
      <w:rPr>
        <w:rFonts w:ascii="Arial" w:hAnsi="Arial" w:hint="default"/>
      </w:rPr>
    </w:lvl>
    <w:lvl w:ilvl="8" w:tplc="172447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C3"/>
    <w:rsid w:val="0001417B"/>
    <w:rsid w:val="00017ACC"/>
    <w:rsid w:val="000239E5"/>
    <w:rsid w:val="00032962"/>
    <w:rsid w:val="000442AA"/>
    <w:rsid w:val="0005030D"/>
    <w:rsid w:val="00054269"/>
    <w:rsid w:val="00056C08"/>
    <w:rsid w:val="000627EE"/>
    <w:rsid w:val="00075083"/>
    <w:rsid w:val="00080B14"/>
    <w:rsid w:val="00082431"/>
    <w:rsid w:val="00091E20"/>
    <w:rsid w:val="000A3376"/>
    <w:rsid w:val="000B0041"/>
    <w:rsid w:val="000D0B74"/>
    <w:rsid w:val="000D4B31"/>
    <w:rsid w:val="000D5118"/>
    <w:rsid w:val="000E56E3"/>
    <w:rsid w:val="000F65F7"/>
    <w:rsid w:val="001214C2"/>
    <w:rsid w:val="001273AD"/>
    <w:rsid w:val="0013246C"/>
    <w:rsid w:val="00135A01"/>
    <w:rsid w:val="00140D10"/>
    <w:rsid w:val="00143134"/>
    <w:rsid w:val="00144A31"/>
    <w:rsid w:val="00147B9E"/>
    <w:rsid w:val="00155210"/>
    <w:rsid w:val="00157BE1"/>
    <w:rsid w:val="001645B2"/>
    <w:rsid w:val="001709E5"/>
    <w:rsid w:val="00176BD0"/>
    <w:rsid w:val="001860E6"/>
    <w:rsid w:val="001A4A39"/>
    <w:rsid w:val="001B664C"/>
    <w:rsid w:val="001B7663"/>
    <w:rsid w:val="001C2E34"/>
    <w:rsid w:val="001C301F"/>
    <w:rsid w:val="001C35BC"/>
    <w:rsid w:val="001E7811"/>
    <w:rsid w:val="00201010"/>
    <w:rsid w:val="00203903"/>
    <w:rsid w:val="00204D2D"/>
    <w:rsid w:val="002201D4"/>
    <w:rsid w:val="00221A8A"/>
    <w:rsid w:val="00224ACC"/>
    <w:rsid w:val="00245373"/>
    <w:rsid w:val="00250324"/>
    <w:rsid w:val="00252A7C"/>
    <w:rsid w:val="002544FC"/>
    <w:rsid w:val="00265467"/>
    <w:rsid w:val="00270270"/>
    <w:rsid w:val="00271C27"/>
    <w:rsid w:val="00272E2A"/>
    <w:rsid w:val="00277E77"/>
    <w:rsid w:val="00285038"/>
    <w:rsid w:val="002878A6"/>
    <w:rsid w:val="00290812"/>
    <w:rsid w:val="00290CB4"/>
    <w:rsid w:val="002926C6"/>
    <w:rsid w:val="002951C4"/>
    <w:rsid w:val="002B13E7"/>
    <w:rsid w:val="002D6A78"/>
    <w:rsid w:val="002E05F4"/>
    <w:rsid w:val="00300CEB"/>
    <w:rsid w:val="00301BE8"/>
    <w:rsid w:val="003068BF"/>
    <w:rsid w:val="00307E11"/>
    <w:rsid w:val="00312A26"/>
    <w:rsid w:val="00312B08"/>
    <w:rsid w:val="00315E28"/>
    <w:rsid w:val="00322855"/>
    <w:rsid w:val="0032320C"/>
    <w:rsid w:val="0033322D"/>
    <w:rsid w:val="0034413D"/>
    <w:rsid w:val="003557F4"/>
    <w:rsid w:val="003634A2"/>
    <w:rsid w:val="0037241A"/>
    <w:rsid w:val="003A299C"/>
    <w:rsid w:val="003A2BA9"/>
    <w:rsid w:val="003A5E07"/>
    <w:rsid w:val="003B0857"/>
    <w:rsid w:val="003B3B4B"/>
    <w:rsid w:val="003B445A"/>
    <w:rsid w:val="003B54E5"/>
    <w:rsid w:val="003C0EA7"/>
    <w:rsid w:val="003C4E27"/>
    <w:rsid w:val="003C6594"/>
    <w:rsid w:val="003D1408"/>
    <w:rsid w:val="003D2250"/>
    <w:rsid w:val="003E395B"/>
    <w:rsid w:val="003E47A8"/>
    <w:rsid w:val="003E7963"/>
    <w:rsid w:val="003F6A33"/>
    <w:rsid w:val="00401EE3"/>
    <w:rsid w:val="004051B7"/>
    <w:rsid w:val="00406554"/>
    <w:rsid w:val="00407D47"/>
    <w:rsid w:val="00411845"/>
    <w:rsid w:val="00426D6A"/>
    <w:rsid w:val="00434D31"/>
    <w:rsid w:val="00435B26"/>
    <w:rsid w:val="00454A66"/>
    <w:rsid w:val="0046252A"/>
    <w:rsid w:val="00463052"/>
    <w:rsid w:val="00467230"/>
    <w:rsid w:val="00482C70"/>
    <w:rsid w:val="00487F0C"/>
    <w:rsid w:val="004935AA"/>
    <w:rsid w:val="004A1642"/>
    <w:rsid w:val="004A3945"/>
    <w:rsid w:val="004A5292"/>
    <w:rsid w:val="004B51CA"/>
    <w:rsid w:val="004B6D09"/>
    <w:rsid w:val="004B730C"/>
    <w:rsid w:val="004B731E"/>
    <w:rsid w:val="004D0532"/>
    <w:rsid w:val="004E08C3"/>
    <w:rsid w:val="004E39E2"/>
    <w:rsid w:val="004E6221"/>
    <w:rsid w:val="004F04CC"/>
    <w:rsid w:val="00501FEE"/>
    <w:rsid w:val="0051021F"/>
    <w:rsid w:val="00517906"/>
    <w:rsid w:val="0053596B"/>
    <w:rsid w:val="00537866"/>
    <w:rsid w:val="0055551A"/>
    <w:rsid w:val="00556003"/>
    <w:rsid w:val="00557F54"/>
    <w:rsid w:val="00571426"/>
    <w:rsid w:val="00580287"/>
    <w:rsid w:val="005B1106"/>
    <w:rsid w:val="005B49FE"/>
    <w:rsid w:val="005B7DE2"/>
    <w:rsid w:val="005D26D4"/>
    <w:rsid w:val="005E3D83"/>
    <w:rsid w:val="005E4465"/>
    <w:rsid w:val="005E6C1D"/>
    <w:rsid w:val="006035A0"/>
    <w:rsid w:val="00607902"/>
    <w:rsid w:val="00612D73"/>
    <w:rsid w:val="006320C0"/>
    <w:rsid w:val="00635282"/>
    <w:rsid w:val="00637729"/>
    <w:rsid w:val="00655CEC"/>
    <w:rsid w:val="00661DFF"/>
    <w:rsid w:val="00663B36"/>
    <w:rsid w:val="00666369"/>
    <w:rsid w:val="0067380B"/>
    <w:rsid w:val="00684550"/>
    <w:rsid w:val="006950EC"/>
    <w:rsid w:val="006B15D6"/>
    <w:rsid w:val="006C1FDD"/>
    <w:rsid w:val="006C39F2"/>
    <w:rsid w:val="006C4ED0"/>
    <w:rsid w:val="006E2928"/>
    <w:rsid w:val="006E4CB0"/>
    <w:rsid w:val="006E57DC"/>
    <w:rsid w:val="006F1D4A"/>
    <w:rsid w:val="006F4D08"/>
    <w:rsid w:val="00701382"/>
    <w:rsid w:val="00707975"/>
    <w:rsid w:val="00724B58"/>
    <w:rsid w:val="007279C9"/>
    <w:rsid w:val="00745160"/>
    <w:rsid w:val="00745BFB"/>
    <w:rsid w:val="00751F8B"/>
    <w:rsid w:val="0075515B"/>
    <w:rsid w:val="0075532A"/>
    <w:rsid w:val="00766DB7"/>
    <w:rsid w:val="00791F76"/>
    <w:rsid w:val="007B430A"/>
    <w:rsid w:val="007C6AA2"/>
    <w:rsid w:val="007F0C3A"/>
    <w:rsid w:val="008149BE"/>
    <w:rsid w:val="00814EC8"/>
    <w:rsid w:val="00817E4A"/>
    <w:rsid w:val="00822EFC"/>
    <w:rsid w:val="00826464"/>
    <w:rsid w:val="00846D63"/>
    <w:rsid w:val="00864E1F"/>
    <w:rsid w:val="00867C2E"/>
    <w:rsid w:val="00870410"/>
    <w:rsid w:val="00873E42"/>
    <w:rsid w:val="00877FEC"/>
    <w:rsid w:val="00896613"/>
    <w:rsid w:val="008A29B8"/>
    <w:rsid w:val="008B423A"/>
    <w:rsid w:val="008C7830"/>
    <w:rsid w:val="008E600C"/>
    <w:rsid w:val="0090259E"/>
    <w:rsid w:val="00904CB1"/>
    <w:rsid w:val="009064A9"/>
    <w:rsid w:val="00916D88"/>
    <w:rsid w:val="00917595"/>
    <w:rsid w:val="009179BF"/>
    <w:rsid w:val="009330FD"/>
    <w:rsid w:val="009366EA"/>
    <w:rsid w:val="00941F56"/>
    <w:rsid w:val="0095368D"/>
    <w:rsid w:val="00953F0E"/>
    <w:rsid w:val="0096698D"/>
    <w:rsid w:val="00966E65"/>
    <w:rsid w:val="00976D5F"/>
    <w:rsid w:val="00983010"/>
    <w:rsid w:val="00985D8E"/>
    <w:rsid w:val="00986905"/>
    <w:rsid w:val="00996B43"/>
    <w:rsid w:val="009A34E4"/>
    <w:rsid w:val="009B57B6"/>
    <w:rsid w:val="009C047C"/>
    <w:rsid w:val="009E1ED2"/>
    <w:rsid w:val="009E516E"/>
    <w:rsid w:val="009F02B8"/>
    <w:rsid w:val="009F4AB5"/>
    <w:rsid w:val="009F4F4B"/>
    <w:rsid w:val="009F63F3"/>
    <w:rsid w:val="00A139BD"/>
    <w:rsid w:val="00A33122"/>
    <w:rsid w:val="00A345F3"/>
    <w:rsid w:val="00A369A1"/>
    <w:rsid w:val="00A4612E"/>
    <w:rsid w:val="00A46E7C"/>
    <w:rsid w:val="00A55CE5"/>
    <w:rsid w:val="00A55FB8"/>
    <w:rsid w:val="00A578A8"/>
    <w:rsid w:val="00A6762E"/>
    <w:rsid w:val="00A67D82"/>
    <w:rsid w:val="00A73576"/>
    <w:rsid w:val="00A765CA"/>
    <w:rsid w:val="00A92B59"/>
    <w:rsid w:val="00AB74B7"/>
    <w:rsid w:val="00AB7C5E"/>
    <w:rsid w:val="00AC07AA"/>
    <w:rsid w:val="00AC3FDF"/>
    <w:rsid w:val="00AE3FE5"/>
    <w:rsid w:val="00AE6106"/>
    <w:rsid w:val="00AF0F18"/>
    <w:rsid w:val="00B01C2C"/>
    <w:rsid w:val="00B1331A"/>
    <w:rsid w:val="00B217A0"/>
    <w:rsid w:val="00B31B85"/>
    <w:rsid w:val="00B3729F"/>
    <w:rsid w:val="00B41AAE"/>
    <w:rsid w:val="00B44957"/>
    <w:rsid w:val="00B52B10"/>
    <w:rsid w:val="00B564D8"/>
    <w:rsid w:val="00B57B00"/>
    <w:rsid w:val="00B6066C"/>
    <w:rsid w:val="00B72561"/>
    <w:rsid w:val="00B76646"/>
    <w:rsid w:val="00B767A4"/>
    <w:rsid w:val="00B84FAA"/>
    <w:rsid w:val="00BB4A15"/>
    <w:rsid w:val="00BC32DF"/>
    <w:rsid w:val="00BC6D1B"/>
    <w:rsid w:val="00BD092B"/>
    <w:rsid w:val="00BD0A2F"/>
    <w:rsid w:val="00C03625"/>
    <w:rsid w:val="00C13E23"/>
    <w:rsid w:val="00C262E3"/>
    <w:rsid w:val="00C26F20"/>
    <w:rsid w:val="00C5445C"/>
    <w:rsid w:val="00C54D25"/>
    <w:rsid w:val="00C554D8"/>
    <w:rsid w:val="00C6214F"/>
    <w:rsid w:val="00C717D3"/>
    <w:rsid w:val="00C74DE8"/>
    <w:rsid w:val="00C908FD"/>
    <w:rsid w:val="00C95246"/>
    <w:rsid w:val="00CB3AAB"/>
    <w:rsid w:val="00CB3FB9"/>
    <w:rsid w:val="00CC194B"/>
    <w:rsid w:val="00CC34A6"/>
    <w:rsid w:val="00CD1B6B"/>
    <w:rsid w:val="00CD707A"/>
    <w:rsid w:val="00CE10AF"/>
    <w:rsid w:val="00CF133B"/>
    <w:rsid w:val="00D039A4"/>
    <w:rsid w:val="00D05183"/>
    <w:rsid w:val="00D06963"/>
    <w:rsid w:val="00D141B5"/>
    <w:rsid w:val="00D14619"/>
    <w:rsid w:val="00D2225A"/>
    <w:rsid w:val="00D22A79"/>
    <w:rsid w:val="00D35477"/>
    <w:rsid w:val="00D37FB4"/>
    <w:rsid w:val="00D435ED"/>
    <w:rsid w:val="00D532B7"/>
    <w:rsid w:val="00D55F0C"/>
    <w:rsid w:val="00D57731"/>
    <w:rsid w:val="00D62073"/>
    <w:rsid w:val="00D65BB7"/>
    <w:rsid w:val="00D75B21"/>
    <w:rsid w:val="00D77EC9"/>
    <w:rsid w:val="00D814C5"/>
    <w:rsid w:val="00D95C9C"/>
    <w:rsid w:val="00DA0E82"/>
    <w:rsid w:val="00DA2D20"/>
    <w:rsid w:val="00DA5AE4"/>
    <w:rsid w:val="00DB1A9A"/>
    <w:rsid w:val="00DB3823"/>
    <w:rsid w:val="00DC034A"/>
    <w:rsid w:val="00DC7432"/>
    <w:rsid w:val="00DF33DA"/>
    <w:rsid w:val="00E00668"/>
    <w:rsid w:val="00E101FF"/>
    <w:rsid w:val="00E262CF"/>
    <w:rsid w:val="00E337D6"/>
    <w:rsid w:val="00E356CB"/>
    <w:rsid w:val="00E47B64"/>
    <w:rsid w:val="00E5361E"/>
    <w:rsid w:val="00E640DA"/>
    <w:rsid w:val="00E64346"/>
    <w:rsid w:val="00E64D6F"/>
    <w:rsid w:val="00E715EB"/>
    <w:rsid w:val="00E75426"/>
    <w:rsid w:val="00E80B60"/>
    <w:rsid w:val="00E94B91"/>
    <w:rsid w:val="00E97A21"/>
    <w:rsid w:val="00EA2734"/>
    <w:rsid w:val="00EA6B85"/>
    <w:rsid w:val="00EE543D"/>
    <w:rsid w:val="00EF255F"/>
    <w:rsid w:val="00EF32A4"/>
    <w:rsid w:val="00F005C3"/>
    <w:rsid w:val="00F00C8D"/>
    <w:rsid w:val="00F043B5"/>
    <w:rsid w:val="00F0691B"/>
    <w:rsid w:val="00F16028"/>
    <w:rsid w:val="00F20984"/>
    <w:rsid w:val="00F31A5B"/>
    <w:rsid w:val="00F50C52"/>
    <w:rsid w:val="00F52409"/>
    <w:rsid w:val="00F54F02"/>
    <w:rsid w:val="00F72F58"/>
    <w:rsid w:val="00F85CCD"/>
    <w:rsid w:val="00F86B03"/>
    <w:rsid w:val="00F91CDF"/>
    <w:rsid w:val="00F93474"/>
    <w:rsid w:val="00F94BE5"/>
    <w:rsid w:val="00F96721"/>
    <w:rsid w:val="00FA52EC"/>
    <w:rsid w:val="00FB2F8D"/>
    <w:rsid w:val="00FC0A4C"/>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7D61D"/>
  <w15:chartTrackingRefBased/>
  <w15:docId w15:val="{736E575B-7541-ED4D-A26D-9083C2B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52EC"/>
    <w:rPr>
      <w:rFonts w:ascii="Times New Roman" w:eastAsia="Times New Roman" w:hAnsi="Times New Roman" w:cs="Times New Roman"/>
      <w:lang w:eastAsia="en-GB"/>
    </w:rPr>
  </w:style>
  <w:style w:type="paragraph" w:styleId="Heading1">
    <w:name w:val="heading 1"/>
    <w:basedOn w:val="Normal"/>
    <w:next w:val="Normal"/>
    <w:link w:val="Heading1Char"/>
    <w:qFormat/>
    <w:rsid w:val="00F005C3"/>
    <w:pPr>
      <w:keepNext/>
      <w:spacing w:before="120" w:after="60"/>
      <w:outlineLvl w:val="0"/>
    </w:pPr>
    <w:rPr>
      <w:rFonts w:ascii="Calibri" w:hAnsi="Calibr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5C3"/>
    <w:rPr>
      <w:rFonts w:ascii="Calibri" w:eastAsia="Times New Roman" w:hAnsi="Calibri" w:cs="Arial"/>
      <w:b/>
      <w:bCs/>
      <w:kern w:val="32"/>
      <w:sz w:val="28"/>
      <w:szCs w:val="32"/>
      <w:lang w:eastAsia="en-GB"/>
    </w:rPr>
  </w:style>
  <w:style w:type="paragraph" w:styleId="BodyText">
    <w:name w:val="Body Text"/>
    <w:basedOn w:val="Normal"/>
    <w:link w:val="BodyTextChar"/>
    <w:uiPriority w:val="1"/>
    <w:qFormat/>
    <w:rsid w:val="00F005C3"/>
    <w:pPr>
      <w:widowControl w:val="0"/>
      <w:autoSpaceDE w:val="0"/>
      <w:autoSpaceDN w:val="0"/>
    </w:pPr>
    <w:rPr>
      <w:rFonts w:ascii="Arial" w:eastAsia="Arial" w:hAnsi="Arial" w:cs="Arial"/>
      <w:sz w:val="28"/>
      <w:szCs w:val="28"/>
      <w:lang w:bidi="en-GB"/>
    </w:rPr>
  </w:style>
  <w:style w:type="character" w:customStyle="1" w:styleId="BodyTextChar">
    <w:name w:val="Body Text Char"/>
    <w:basedOn w:val="DefaultParagraphFont"/>
    <w:link w:val="BodyText"/>
    <w:uiPriority w:val="1"/>
    <w:rsid w:val="00F005C3"/>
    <w:rPr>
      <w:rFonts w:ascii="Arial" w:eastAsia="Arial" w:hAnsi="Arial" w:cs="Arial"/>
      <w:sz w:val="28"/>
      <w:szCs w:val="28"/>
      <w:lang w:eastAsia="en-GB" w:bidi="en-GB"/>
    </w:rPr>
  </w:style>
  <w:style w:type="character" w:styleId="Hyperlink">
    <w:name w:val="Hyperlink"/>
    <w:uiPriority w:val="99"/>
    <w:rsid w:val="00F005C3"/>
    <w:rPr>
      <w:color w:val="0000FF"/>
      <w:u w:val="single"/>
    </w:rPr>
  </w:style>
  <w:style w:type="paragraph" w:styleId="CommentText">
    <w:name w:val="annotation text"/>
    <w:basedOn w:val="Normal"/>
    <w:link w:val="CommentTextChar"/>
    <w:uiPriority w:val="99"/>
    <w:rsid w:val="00F005C3"/>
    <w:rPr>
      <w:sz w:val="20"/>
      <w:szCs w:val="20"/>
    </w:rPr>
  </w:style>
  <w:style w:type="character" w:customStyle="1" w:styleId="CommentTextChar">
    <w:name w:val="Comment Text Char"/>
    <w:basedOn w:val="DefaultParagraphFont"/>
    <w:link w:val="CommentText"/>
    <w:uiPriority w:val="99"/>
    <w:rsid w:val="00F005C3"/>
    <w:rPr>
      <w:rFonts w:ascii="Times New Roman" w:eastAsia="Times New Roman" w:hAnsi="Times New Roman" w:cs="Times New Roman"/>
      <w:sz w:val="20"/>
      <w:szCs w:val="20"/>
      <w:lang w:eastAsia="en-GB"/>
    </w:rPr>
  </w:style>
  <w:style w:type="paragraph" w:styleId="NoSpacing">
    <w:name w:val="No Spacing"/>
    <w:uiPriority w:val="1"/>
    <w:qFormat/>
    <w:rsid w:val="00F005C3"/>
    <w:pPr>
      <w:widowControl w:val="0"/>
      <w:autoSpaceDE w:val="0"/>
      <w:autoSpaceDN w:val="0"/>
    </w:pPr>
    <w:rPr>
      <w:rFonts w:ascii="Arial" w:eastAsia="Arial" w:hAnsi="Arial" w:cs="Arial"/>
      <w:sz w:val="22"/>
      <w:szCs w:val="22"/>
      <w:lang w:eastAsia="en-GB" w:bidi="en-GB"/>
    </w:rPr>
  </w:style>
  <w:style w:type="paragraph" w:styleId="NormalWeb">
    <w:name w:val="Normal (Web)"/>
    <w:basedOn w:val="Normal"/>
    <w:uiPriority w:val="99"/>
    <w:unhideWhenUsed/>
    <w:rsid w:val="00F005C3"/>
    <w:pPr>
      <w:spacing w:before="100" w:beforeAutospacing="1" w:after="100" w:afterAutospacing="1"/>
    </w:pPr>
  </w:style>
  <w:style w:type="character" w:customStyle="1" w:styleId="apple-converted-space">
    <w:name w:val="apple-converted-space"/>
    <w:basedOn w:val="DefaultParagraphFont"/>
    <w:rsid w:val="00F005C3"/>
  </w:style>
  <w:style w:type="character" w:styleId="Emphasis">
    <w:name w:val="Emphasis"/>
    <w:uiPriority w:val="20"/>
    <w:qFormat/>
    <w:rsid w:val="00F005C3"/>
    <w:rPr>
      <w:i/>
      <w:iCs/>
    </w:rPr>
  </w:style>
  <w:style w:type="character" w:customStyle="1" w:styleId="nlmyear">
    <w:name w:val="nlm_year"/>
    <w:basedOn w:val="DefaultParagraphFont"/>
    <w:rsid w:val="00F005C3"/>
  </w:style>
  <w:style w:type="character" w:customStyle="1" w:styleId="nlmpublisher-loc">
    <w:name w:val="nlm_publisher-loc"/>
    <w:basedOn w:val="DefaultParagraphFont"/>
    <w:rsid w:val="00F005C3"/>
  </w:style>
  <w:style w:type="character" w:customStyle="1" w:styleId="nlmpublisher-name">
    <w:name w:val="nlm_publisher-name"/>
    <w:basedOn w:val="DefaultParagraphFont"/>
    <w:rsid w:val="00F005C3"/>
  </w:style>
  <w:style w:type="character" w:styleId="FollowedHyperlink">
    <w:name w:val="FollowedHyperlink"/>
    <w:basedOn w:val="DefaultParagraphFont"/>
    <w:uiPriority w:val="99"/>
    <w:semiHidden/>
    <w:unhideWhenUsed/>
    <w:rsid w:val="00F005C3"/>
    <w:rPr>
      <w:color w:val="954F72" w:themeColor="followedHyperlink"/>
      <w:u w:val="single"/>
    </w:rPr>
  </w:style>
  <w:style w:type="character" w:styleId="UnresolvedMention">
    <w:name w:val="Unresolved Mention"/>
    <w:basedOn w:val="DefaultParagraphFont"/>
    <w:uiPriority w:val="99"/>
    <w:semiHidden/>
    <w:unhideWhenUsed/>
    <w:rsid w:val="009F4AB5"/>
    <w:rPr>
      <w:color w:val="605E5C"/>
      <w:shd w:val="clear" w:color="auto" w:fill="E1DFDD"/>
    </w:rPr>
  </w:style>
  <w:style w:type="paragraph" w:styleId="ListParagraph">
    <w:name w:val="List Paragraph"/>
    <w:basedOn w:val="Normal"/>
    <w:uiPriority w:val="34"/>
    <w:qFormat/>
    <w:rsid w:val="00252A7C"/>
    <w:pPr>
      <w:ind w:left="720"/>
      <w:contextualSpacing/>
    </w:pPr>
  </w:style>
  <w:style w:type="character" w:customStyle="1" w:styleId="tr">
    <w:name w:val="tr"/>
    <w:basedOn w:val="DefaultParagraphFont"/>
    <w:rsid w:val="0032320C"/>
  </w:style>
  <w:style w:type="paragraph" w:customStyle="1" w:styleId="has-drop-cap">
    <w:name w:val="has-drop-cap"/>
    <w:basedOn w:val="Normal"/>
    <w:rsid w:val="00F20984"/>
    <w:pPr>
      <w:spacing w:before="100" w:beforeAutospacing="1" w:after="100" w:afterAutospacing="1"/>
    </w:pPr>
  </w:style>
  <w:style w:type="character" w:customStyle="1" w:styleId="personname">
    <w:name w:val="person_name"/>
    <w:basedOn w:val="DefaultParagraphFont"/>
    <w:rsid w:val="009179BF"/>
  </w:style>
  <w:style w:type="paragraph" w:styleId="Header">
    <w:name w:val="header"/>
    <w:basedOn w:val="Normal"/>
    <w:link w:val="HeaderChar"/>
    <w:uiPriority w:val="99"/>
    <w:unhideWhenUsed/>
    <w:rsid w:val="000D5118"/>
    <w:pPr>
      <w:widowControl w:val="0"/>
      <w:tabs>
        <w:tab w:val="center" w:pos="4513"/>
        <w:tab w:val="right" w:pos="9026"/>
      </w:tabs>
      <w:autoSpaceDE w:val="0"/>
      <w:autoSpaceDN w:val="0"/>
    </w:pPr>
    <w:rPr>
      <w:rFonts w:ascii="Arial" w:eastAsia="Arial" w:hAnsi="Arial" w:cs="Arial"/>
      <w:sz w:val="22"/>
      <w:szCs w:val="22"/>
      <w:lang w:bidi="en-GB"/>
    </w:rPr>
  </w:style>
  <w:style w:type="character" w:customStyle="1" w:styleId="HeaderChar">
    <w:name w:val="Header Char"/>
    <w:basedOn w:val="DefaultParagraphFont"/>
    <w:link w:val="Header"/>
    <w:uiPriority w:val="99"/>
    <w:rsid w:val="000D5118"/>
    <w:rPr>
      <w:rFonts w:ascii="Arial" w:eastAsia="Arial" w:hAnsi="Arial" w:cs="Arial"/>
      <w:sz w:val="22"/>
      <w:szCs w:val="22"/>
      <w:lang w:eastAsia="en-GB" w:bidi="en-GB"/>
    </w:rPr>
  </w:style>
  <w:style w:type="paragraph" w:styleId="Footer">
    <w:name w:val="footer"/>
    <w:basedOn w:val="Normal"/>
    <w:link w:val="FooterChar"/>
    <w:uiPriority w:val="99"/>
    <w:unhideWhenUsed/>
    <w:rsid w:val="00724B58"/>
    <w:pPr>
      <w:tabs>
        <w:tab w:val="center" w:pos="4513"/>
        <w:tab w:val="right" w:pos="9026"/>
      </w:tabs>
    </w:pPr>
  </w:style>
  <w:style w:type="character" w:customStyle="1" w:styleId="FooterChar">
    <w:name w:val="Footer Char"/>
    <w:basedOn w:val="DefaultParagraphFont"/>
    <w:link w:val="Footer"/>
    <w:uiPriority w:val="99"/>
    <w:rsid w:val="00724B5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2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958">
      <w:bodyDiv w:val="1"/>
      <w:marLeft w:val="0"/>
      <w:marRight w:val="0"/>
      <w:marTop w:val="0"/>
      <w:marBottom w:val="0"/>
      <w:divBdr>
        <w:top w:val="none" w:sz="0" w:space="0" w:color="auto"/>
        <w:left w:val="none" w:sz="0" w:space="0" w:color="auto"/>
        <w:bottom w:val="none" w:sz="0" w:space="0" w:color="auto"/>
        <w:right w:val="none" w:sz="0" w:space="0" w:color="auto"/>
      </w:divBdr>
    </w:div>
    <w:div w:id="55738001">
      <w:bodyDiv w:val="1"/>
      <w:marLeft w:val="0"/>
      <w:marRight w:val="0"/>
      <w:marTop w:val="0"/>
      <w:marBottom w:val="0"/>
      <w:divBdr>
        <w:top w:val="none" w:sz="0" w:space="0" w:color="auto"/>
        <w:left w:val="none" w:sz="0" w:space="0" w:color="auto"/>
        <w:bottom w:val="none" w:sz="0" w:space="0" w:color="auto"/>
        <w:right w:val="none" w:sz="0" w:space="0" w:color="auto"/>
      </w:divBdr>
    </w:div>
    <w:div w:id="59987533">
      <w:bodyDiv w:val="1"/>
      <w:marLeft w:val="0"/>
      <w:marRight w:val="0"/>
      <w:marTop w:val="0"/>
      <w:marBottom w:val="0"/>
      <w:divBdr>
        <w:top w:val="none" w:sz="0" w:space="0" w:color="auto"/>
        <w:left w:val="none" w:sz="0" w:space="0" w:color="auto"/>
        <w:bottom w:val="none" w:sz="0" w:space="0" w:color="auto"/>
        <w:right w:val="none" w:sz="0" w:space="0" w:color="auto"/>
      </w:divBdr>
    </w:div>
    <w:div w:id="120729812">
      <w:bodyDiv w:val="1"/>
      <w:marLeft w:val="0"/>
      <w:marRight w:val="0"/>
      <w:marTop w:val="0"/>
      <w:marBottom w:val="0"/>
      <w:divBdr>
        <w:top w:val="none" w:sz="0" w:space="0" w:color="auto"/>
        <w:left w:val="none" w:sz="0" w:space="0" w:color="auto"/>
        <w:bottom w:val="none" w:sz="0" w:space="0" w:color="auto"/>
        <w:right w:val="none" w:sz="0" w:space="0" w:color="auto"/>
      </w:divBdr>
    </w:div>
    <w:div w:id="181749112">
      <w:bodyDiv w:val="1"/>
      <w:marLeft w:val="0"/>
      <w:marRight w:val="0"/>
      <w:marTop w:val="0"/>
      <w:marBottom w:val="0"/>
      <w:divBdr>
        <w:top w:val="none" w:sz="0" w:space="0" w:color="auto"/>
        <w:left w:val="none" w:sz="0" w:space="0" w:color="auto"/>
        <w:bottom w:val="none" w:sz="0" w:space="0" w:color="auto"/>
        <w:right w:val="none" w:sz="0" w:space="0" w:color="auto"/>
      </w:divBdr>
      <w:divsChild>
        <w:div w:id="1162501961">
          <w:marLeft w:val="0"/>
          <w:marRight w:val="0"/>
          <w:marTop w:val="0"/>
          <w:marBottom w:val="0"/>
          <w:divBdr>
            <w:top w:val="none" w:sz="0" w:space="0" w:color="auto"/>
            <w:left w:val="none" w:sz="0" w:space="0" w:color="auto"/>
            <w:bottom w:val="none" w:sz="0" w:space="0" w:color="auto"/>
            <w:right w:val="none" w:sz="0" w:space="0" w:color="auto"/>
          </w:divBdr>
          <w:divsChild>
            <w:div w:id="393552039">
              <w:marLeft w:val="0"/>
              <w:marRight w:val="0"/>
              <w:marTop w:val="0"/>
              <w:marBottom w:val="0"/>
              <w:divBdr>
                <w:top w:val="none" w:sz="0" w:space="0" w:color="auto"/>
                <w:left w:val="none" w:sz="0" w:space="0" w:color="auto"/>
                <w:bottom w:val="none" w:sz="0" w:space="0" w:color="auto"/>
                <w:right w:val="none" w:sz="0" w:space="0" w:color="auto"/>
              </w:divBdr>
              <w:divsChild>
                <w:div w:id="432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010">
      <w:bodyDiv w:val="1"/>
      <w:marLeft w:val="0"/>
      <w:marRight w:val="0"/>
      <w:marTop w:val="0"/>
      <w:marBottom w:val="0"/>
      <w:divBdr>
        <w:top w:val="none" w:sz="0" w:space="0" w:color="auto"/>
        <w:left w:val="none" w:sz="0" w:space="0" w:color="auto"/>
        <w:bottom w:val="none" w:sz="0" w:space="0" w:color="auto"/>
        <w:right w:val="none" w:sz="0" w:space="0" w:color="auto"/>
      </w:divBdr>
    </w:div>
    <w:div w:id="691032096">
      <w:bodyDiv w:val="1"/>
      <w:marLeft w:val="0"/>
      <w:marRight w:val="0"/>
      <w:marTop w:val="0"/>
      <w:marBottom w:val="0"/>
      <w:divBdr>
        <w:top w:val="none" w:sz="0" w:space="0" w:color="auto"/>
        <w:left w:val="none" w:sz="0" w:space="0" w:color="auto"/>
        <w:bottom w:val="none" w:sz="0" w:space="0" w:color="auto"/>
        <w:right w:val="none" w:sz="0" w:space="0" w:color="auto"/>
      </w:divBdr>
    </w:div>
    <w:div w:id="741374411">
      <w:bodyDiv w:val="1"/>
      <w:marLeft w:val="0"/>
      <w:marRight w:val="0"/>
      <w:marTop w:val="0"/>
      <w:marBottom w:val="0"/>
      <w:divBdr>
        <w:top w:val="none" w:sz="0" w:space="0" w:color="auto"/>
        <w:left w:val="none" w:sz="0" w:space="0" w:color="auto"/>
        <w:bottom w:val="none" w:sz="0" w:space="0" w:color="auto"/>
        <w:right w:val="none" w:sz="0" w:space="0" w:color="auto"/>
      </w:divBdr>
      <w:divsChild>
        <w:div w:id="327909152">
          <w:marLeft w:val="360"/>
          <w:marRight w:val="0"/>
          <w:marTop w:val="200"/>
          <w:marBottom w:val="0"/>
          <w:divBdr>
            <w:top w:val="none" w:sz="0" w:space="0" w:color="auto"/>
            <w:left w:val="none" w:sz="0" w:space="0" w:color="auto"/>
            <w:bottom w:val="none" w:sz="0" w:space="0" w:color="auto"/>
            <w:right w:val="none" w:sz="0" w:space="0" w:color="auto"/>
          </w:divBdr>
        </w:div>
        <w:div w:id="1448427742">
          <w:marLeft w:val="360"/>
          <w:marRight w:val="0"/>
          <w:marTop w:val="200"/>
          <w:marBottom w:val="0"/>
          <w:divBdr>
            <w:top w:val="none" w:sz="0" w:space="0" w:color="auto"/>
            <w:left w:val="none" w:sz="0" w:space="0" w:color="auto"/>
            <w:bottom w:val="none" w:sz="0" w:space="0" w:color="auto"/>
            <w:right w:val="none" w:sz="0" w:space="0" w:color="auto"/>
          </w:divBdr>
        </w:div>
      </w:divsChild>
    </w:div>
    <w:div w:id="746071720">
      <w:bodyDiv w:val="1"/>
      <w:marLeft w:val="0"/>
      <w:marRight w:val="0"/>
      <w:marTop w:val="0"/>
      <w:marBottom w:val="0"/>
      <w:divBdr>
        <w:top w:val="none" w:sz="0" w:space="0" w:color="auto"/>
        <w:left w:val="none" w:sz="0" w:space="0" w:color="auto"/>
        <w:bottom w:val="none" w:sz="0" w:space="0" w:color="auto"/>
        <w:right w:val="none" w:sz="0" w:space="0" w:color="auto"/>
      </w:divBdr>
      <w:divsChild>
        <w:div w:id="570390984">
          <w:marLeft w:val="360"/>
          <w:marRight w:val="0"/>
          <w:marTop w:val="200"/>
          <w:marBottom w:val="0"/>
          <w:divBdr>
            <w:top w:val="none" w:sz="0" w:space="0" w:color="auto"/>
            <w:left w:val="none" w:sz="0" w:space="0" w:color="auto"/>
            <w:bottom w:val="none" w:sz="0" w:space="0" w:color="auto"/>
            <w:right w:val="none" w:sz="0" w:space="0" w:color="auto"/>
          </w:divBdr>
        </w:div>
        <w:div w:id="766078524">
          <w:marLeft w:val="360"/>
          <w:marRight w:val="0"/>
          <w:marTop w:val="200"/>
          <w:marBottom w:val="0"/>
          <w:divBdr>
            <w:top w:val="none" w:sz="0" w:space="0" w:color="auto"/>
            <w:left w:val="none" w:sz="0" w:space="0" w:color="auto"/>
            <w:bottom w:val="none" w:sz="0" w:space="0" w:color="auto"/>
            <w:right w:val="none" w:sz="0" w:space="0" w:color="auto"/>
          </w:divBdr>
        </w:div>
      </w:divsChild>
    </w:div>
    <w:div w:id="790782429">
      <w:bodyDiv w:val="1"/>
      <w:marLeft w:val="0"/>
      <w:marRight w:val="0"/>
      <w:marTop w:val="0"/>
      <w:marBottom w:val="0"/>
      <w:divBdr>
        <w:top w:val="none" w:sz="0" w:space="0" w:color="auto"/>
        <w:left w:val="none" w:sz="0" w:space="0" w:color="auto"/>
        <w:bottom w:val="none" w:sz="0" w:space="0" w:color="auto"/>
        <w:right w:val="none" w:sz="0" w:space="0" w:color="auto"/>
      </w:divBdr>
      <w:divsChild>
        <w:div w:id="524445631">
          <w:marLeft w:val="360"/>
          <w:marRight w:val="0"/>
          <w:marTop w:val="200"/>
          <w:marBottom w:val="0"/>
          <w:divBdr>
            <w:top w:val="none" w:sz="0" w:space="0" w:color="auto"/>
            <w:left w:val="none" w:sz="0" w:space="0" w:color="auto"/>
            <w:bottom w:val="none" w:sz="0" w:space="0" w:color="auto"/>
            <w:right w:val="none" w:sz="0" w:space="0" w:color="auto"/>
          </w:divBdr>
        </w:div>
      </w:divsChild>
    </w:div>
    <w:div w:id="849950350">
      <w:bodyDiv w:val="1"/>
      <w:marLeft w:val="0"/>
      <w:marRight w:val="0"/>
      <w:marTop w:val="0"/>
      <w:marBottom w:val="0"/>
      <w:divBdr>
        <w:top w:val="none" w:sz="0" w:space="0" w:color="auto"/>
        <w:left w:val="none" w:sz="0" w:space="0" w:color="auto"/>
        <w:bottom w:val="none" w:sz="0" w:space="0" w:color="auto"/>
        <w:right w:val="none" w:sz="0" w:space="0" w:color="auto"/>
      </w:divBdr>
    </w:div>
    <w:div w:id="922032205">
      <w:bodyDiv w:val="1"/>
      <w:marLeft w:val="0"/>
      <w:marRight w:val="0"/>
      <w:marTop w:val="0"/>
      <w:marBottom w:val="0"/>
      <w:divBdr>
        <w:top w:val="none" w:sz="0" w:space="0" w:color="auto"/>
        <w:left w:val="none" w:sz="0" w:space="0" w:color="auto"/>
        <w:bottom w:val="none" w:sz="0" w:space="0" w:color="auto"/>
        <w:right w:val="none" w:sz="0" w:space="0" w:color="auto"/>
      </w:divBdr>
    </w:div>
    <w:div w:id="1114442239">
      <w:bodyDiv w:val="1"/>
      <w:marLeft w:val="0"/>
      <w:marRight w:val="0"/>
      <w:marTop w:val="0"/>
      <w:marBottom w:val="0"/>
      <w:divBdr>
        <w:top w:val="none" w:sz="0" w:space="0" w:color="auto"/>
        <w:left w:val="none" w:sz="0" w:space="0" w:color="auto"/>
        <w:bottom w:val="none" w:sz="0" w:space="0" w:color="auto"/>
        <w:right w:val="none" w:sz="0" w:space="0" w:color="auto"/>
      </w:divBdr>
      <w:divsChild>
        <w:div w:id="352075855">
          <w:marLeft w:val="0"/>
          <w:marRight w:val="0"/>
          <w:marTop w:val="0"/>
          <w:marBottom w:val="0"/>
          <w:divBdr>
            <w:top w:val="none" w:sz="0" w:space="0" w:color="auto"/>
            <w:left w:val="none" w:sz="0" w:space="0" w:color="auto"/>
            <w:bottom w:val="none" w:sz="0" w:space="0" w:color="auto"/>
            <w:right w:val="none" w:sz="0" w:space="0" w:color="auto"/>
          </w:divBdr>
          <w:divsChild>
            <w:div w:id="1136141325">
              <w:marLeft w:val="0"/>
              <w:marRight w:val="0"/>
              <w:marTop w:val="0"/>
              <w:marBottom w:val="0"/>
              <w:divBdr>
                <w:top w:val="none" w:sz="0" w:space="0" w:color="auto"/>
                <w:left w:val="none" w:sz="0" w:space="0" w:color="auto"/>
                <w:bottom w:val="none" w:sz="0" w:space="0" w:color="auto"/>
                <w:right w:val="none" w:sz="0" w:space="0" w:color="auto"/>
              </w:divBdr>
              <w:divsChild>
                <w:div w:id="12461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9605">
      <w:bodyDiv w:val="1"/>
      <w:marLeft w:val="0"/>
      <w:marRight w:val="0"/>
      <w:marTop w:val="0"/>
      <w:marBottom w:val="0"/>
      <w:divBdr>
        <w:top w:val="none" w:sz="0" w:space="0" w:color="auto"/>
        <w:left w:val="none" w:sz="0" w:space="0" w:color="auto"/>
        <w:bottom w:val="none" w:sz="0" w:space="0" w:color="auto"/>
        <w:right w:val="none" w:sz="0" w:space="0" w:color="auto"/>
      </w:divBdr>
    </w:div>
    <w:div w:id="1280336778">
      <w:bodyDiv w:val="1"/>
      <w:marLeft w:val="0"/>
      <w:marRight w:val="0"/>
      <w:marTop w:val="0"/>
      <w:marBottom w:val="0"/>
      <w:divBdr>
        <w:top w:val="none" w:sz="0" w:space="0" w:color="auto"/>
        <w:left w:val="none" w:sz="0" w:space="0" w:color="auto"/>
        <w:bottom w:val="none" w:sz="0" w:space="0" w:color="auto"/>
        <w:right w:val="none" w:sz="0" w:space="0" w:color="auto"/>
      </w:divBdr>
      <w:divsChild>
        <w:div w:id="2099055221">
          <w:marLeft w:val="360"/>
          <w:marRight w:val="0"/>
          <w:marTop w:val="200"/>
          <w:marBottom w:val="0"/>
          <w:divBdr>
            <w:top w:val="none" w:sz="0" w:space="0" w:color="auto"/>
            <w:left w:val="none" w:sz="0" w:space="0" w:color="auto"/>
            <w:bottom w:val="none" w:sz="0" w:space="0" w:color="auto"/>
            <w:right w:val="none" w:sz="0" w:space="0" w:color="auto"/>
          </w:divBdr>
        </w:div>
        <w:div w:id="1928464743">
          <w:marLeft w:val="360"/>
          <w:marRight w:val="0"/>
          <w:marTop w:val="200"/>
          <w:marBottom w:val="0"/>
          <w:divBdr>
            <w:top w:val="none" w:sz="0" w:space="0" w:color="auto"/>
            <w:left w:val="none" w:sz="0" w:space="0" w:color="auto"/>
            <w:bottom w:val="none" w:sz="0" w:space="0" w:color="auto"/>
            <w:right w:val="none" w:sz="0" w:space="0" w:color="auto"/>
          </w:divBdr>
        </w:div>
      </w:divsChild>
    </w:div>
    <w:div w:id="1497568681">
      <w:bodyDiv w:val="1"/>
      <w:marLeft w:val="0"/>
      <w:marRight w:val="0"/>
      <w:marTop w:val="0"/>
      <w:marBottom w:val="0"/>
      <w:divBdr>
        <w:top w:val="none" w:sz="0" w:space="0" w:color="auto"/>
        <w:left w:val="none" w:sz="0" w:space="0" w:color="auto"/>
        <w:bottom w:val="none" w:sz="0" w:space="0" w:color="auto"/>
        <w:right w:val="none" w:sz="0" w:space="0" w:color="auto"/>
      </w:divBdr>
      <w:divsChild>
        <w:div w:id="1987853496">
          <w:marLeft w:val="360"/>
          <w:marRight w:val="0"/>
          <w:marTop w:val="200"/>
          <w:marBottom w:val="0"/>
          <w:divBdr>
            <w:top w:val="none" w:sz="0" w:space="0" w:color="auto"/>
            <w:left w:val="none" w:sz="0" w:space="0" w:color="auto"/>
            <w:bottom w:val="none" w:sz="0" w:space="0" w:color="auto"/>
            <w:right w:val="none" w:sz="0" w:space="0" w:color="auto"/>
          </w:divBdr>
        </w:div>
        <w:div w:id="250505626">
          <w:marLeft w:val="360"/>
          <w:marRight w:val="0"/>
          <w:marTop w:val="200"/>
          <w:marBottom w:val="0"/>
          <w:divBdr>
            <w:top w:val="none" w:sz="0" w:space="0" w:color="auto"/>
            <w:left w:val="none" w:sz="0" w:space="0" w:color="auto"/>
            <w:bottom w:val="none" w:sz="0" w:space="0" w:color="auto"/>
            <w:right w:val="none" w:sz="0" w:space="0" w:color="auto"/>
          </w:divBdr>
        </w:div>
      </w:divsChild>
    </w:div>
    <w:div w:id="1545025170">
      <w:bodyDiv w:val="1"/>
      <w:marLeft w:val="0"/>
      <w:marRight w:val="0"/>
      <w:marTop w:val="0"/>
      <w:marBottom w:val="0"/>
      <w:divBdr>
        <w:top w:val="none" w:sz="0" w:space="0" w:color="auto"/>
        <w:left w:val="none" w:sz="0" w:space="0" w:color="auto"/>
        <w:bottom w:val="none" w:sz="0" w:space="0" w:color="auto"/>
        <w:right w:val="none" w:sz="0" w:space="0" w:color="auto"/>
      </w:divBdr>
    </w:div>
    <w:div w:id="1895847934">
      <w:bodyDiv w:val="1"/>
      <w:marLeft w:val="0"/>
      <w:marRight w:val="0"/>
      <w:marTop w:val="0"/>
      <w:marBottom w:val="0"/>
      <w:divBdr>
        <w:top w:val="none" w:sz="0" w:space="0" w:color="auto"/>
        <w:left w:val="none" w:sz="0" w:space="0" w:color="auto"/>
        <w:bottom w:val="none" w:sz="0" w:space="0" w:color="auto"/>
        <w:right w:val="none" w:sz="0" w:space="0" w:color="auto"/>
      </w:divBdr>
      <w:divsChild>
        <w:div w:id="643122507">
          <w:marLeft w:val="360"/>
          <w:marRight w:val="0"/>
          <w:marTop w:val="200"/>
          <w:marBottom w:val="0"/>
          <w:divBdr>
            <w:top w:val="none" w:sz="0" w:space="0" w:color="auto"/>
            <w:left w:val="none" w:sz="0" w:space="0" w:color="auto"/>
            <w:bottom w:val="none" w:sz="0" w:space="0" w:color="auto"/>
            <w:right w:val="none" w:sz="0" w:space="0" w:color="auto"/>
          </w:divBdr>
        </w:div>
      </w:divsChild>
    </w:div>
    <w:div w:id="1906989305">
      <w:bodyDiv w:val="1"/>
      <w:marLeft w:val="0"/>
      <w:marRight w:val="0"/>
      <w:marTop w:val="0"/>
      <w:marBottom w:val="0"/>
      <w:divBdr>
        <w:top w:val="none" w:sz="0" w:space="0" w:color="auto"/>
        <w:left w:val="none" w:sz="0" w:space="0" w:color="auto"/>
        <w:bottom w:val="none" w:sz="0" w:space="0" w:color="auto"/>
        <w:right w:val="none" w:sz="0" w:space="0" w:color="auto"/>
      </w:divBdr>
      <w:divsChild>
        <w:div w:id="1360937384">
          <w:marLeft w:val="360"/>
          <w:marRight w:val="0"/>
          <w:marTop w:val="200"/>
          <w:marBottom w:val="0"/>
          <w:divBdr>
            <w:top w:val="none" w:sz="0" w:space="0" w:color="auto"/>
            <w:left w:val="none" w:sz="0" w:space="0" w:color="auto"/>
            <w:bottom w:val="none" w:sz="0" w:space="0" w:color="auto"/>
            <w:right w:val="none" w:sz="0" w:space="0" w:color="auto"/>
          </w:divBdr>
        </w:div>
      </w:divsChild>
    </w:div>
    <w:div w:id="19946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grationdataportal.org/institute/world-bank" TargetMode="External"/><Relationship Id="rId18" Type="http://schemas.openxmlformats.org/officeDocument/2006/relationships/hyperlink" Target="https://ec.europa.eu/eurostat/documents/3217494/12278353/KS-06-20-184-EN-N.pdf/337ecde0-665e-7162-ee96-be56b6e1186e?t=1611320765858" TargetMode="External"/><Relationship Id="rId26" Type="http://schemas.openxmlformats.org/officeDocument/2006/relationships/hyperlink" Target="https://www.gapminder.org" TargetMode="External"/><Relationship Id="rId39" Type="http://schemas.openxmlformats.org/officeDocument/2006/relationships/fontTable" Target="fontTable.xml"/><Relationship Id="rId21" Type="http://schemas.openxmlformats.org/officeDocument/2006/relationships/hyperlink" Target="https://www.ons.gov.uk/surveys/informationforhouseholdsandindividuals/householdandindividualsurveys/internationalpassengersurvey" TargetMode="External"/><Relationship Id="rId34" Type="http://schemas.openxmlformats.org/officeDocument/2006/relationships/hyperlink" Target="http://www.surveynet.ac.uk/sqb/qb/" TargetMode="External"/><Relationship Id="rId7" Type="http://schemas.openxmlformats.org/officeDocument/2006/relationships/hyperlink" Target="https://www.oecd.org/migration/mig/oecdmigrationdatabases.htm" TargetMode="External"/><Relationship Id="rId12" Type="http://schemas.openxmlformats.org/officeDocument/2006/relationships/hyperlink" Target="https://www.worldbank.org/en/topic/migrationremittancesdiasporaissues/brief/migration-remittances-data" TargetMode="External"/><Relationship Id="rId17" Type="http://schemas.openxmlformats.org/officeDocument/2006/relationships/hyperlink" Target="https://www.un.org/sites/un2.un.org/files/wmr_2020.pdf" TargetMode="External"/><Relationship Id="rId25" Type="http://schemas.openxmlformats.org/officeDocument/2006/relationships/hyperlink" Target="https://www.thebritishacademy.ac.uk/documents/2043/pba151p285.pdf" TargetMode="External"/><Relationship Id="rId33" Type="http://schemas.openxmlformats.org/officeDocument/2006/relationships/hyperlink" Target="https://mafeproject.site.ined.fr/en/"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ompas.ox.ac.uk/migration-observatory/" TargetMode="External"/><Relationship Id="rId20" Type="http://schemas.openxmlformats.org/officeDocument/2006/relationships/hyperlink" Target="https://www.compas.ox.ac.uk/migration-observatory/" TargetMode="External"/><Relationship Id="rId29" Type="http://schemas.openxmlformats.org/officeDocument/2006/relationships/hyperlink" Target="https://journals.sagepub.com/doi/full/10.1177/02633957211041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development/desa/population/migration/data/index.asp" TargetMode="External"/><Relationship Id="rId24" Type="http://schemas.openxmlformats.org/officeDocument/2006/relationships/hyperlink" Target="https://migrationobservatory.ox.ac.uk/resources/briefings/irregular-migration-in-the-uk/" TargetMode="External"/><Relationship Id="rId32" Type="http://schemas.openxmlformats.org/officeDocument/2006/relationships/hyperlink" Target="https://www.ethical-testimonies-svc.org.uk/how-to-cit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o.int/health-topics/refugee-and-migrant-health" TargetMode="External"/><Relationship Id="rId23" Type="http://schemas.openxmlformats.org/officeDocument/2006/relationships/hyperlink" Target="https://metro.co.uk/2021/11/15/number-of-european-migrants-in-uk-underestimated-by-25-15602432/amp/" TargetMode="External"/><Relationship Id="rId28" Type="http://schemas.openxmlformats.org/officeDocument/2006/relationships/hyperlink" Target="https://steps-centre.org/blog/how-do-we-decolonise-research-methodologies/" TargetMode="External"/><Relationship Id="rId36" Type="http://schemas.openxmlformats.org/officeDocument/2006/relationships/hyperlink" Target="https://www.cgdev.org/publication/migration-what-you-make-it-seven-policy-decisions-turned-challenges-opportunities" TargetMode="External"/><Relationship Id="rId10" Type="http://schemas.openxmlformats.org/officeDocument/2006/relationships/hyperlink" Target="https://data.humdata.org/organization/international-organization-for-migration" TargetMode="External"/><Relationship Id="rId19" Type="http://schemas.openxmlformats.org/officeDocument/2006/relationships/hyperlink" Target="https://publications.parliament.uk/pa/cm201314/cmselect/cmpubadm/523/523.pdf" TargetMode="External"/><Relationship Id="rId31" Type="http://schemas.openxmlformats.org/officeDocument/2006/relationships/hyperlink" Target="https://eprints.soas.ac.uk/32038/" TargetMode="External"/><Relationship Id="rId4" Type="http://schemas.openxmlformats.org/officeDocument/2006/relationships/webSettings" Target="webSettings.xml"/><Relationship Id="rId9" Type="http://schemas.openxmlformats.org/officeDocument/2006/relationships/hyperlink" Target="https://gmdac.iom.int" TargetMode="External"/><Relationship Id="rId14" Type="http://schemas.openxmlformats.org/officeDocument/2006/relationships/hyperlink" Target="https://www.euro.who.int/en/health-topics/health-determinants/migration-and-health" TargetMode="External"/><Relationship Id="rId22" Type="http://schemas.openxmlformats.org/officeDocument/2006/relationships/hyperlink" Target="https://migrationobservatory.ox.ac.uk/resources/commentaries/recent-estimates-of-the-uks-irregular-migrant-population/" TargetMode="External"/><Relationship Id="rId27" Type="http://schemas.openxmlformats.org/officeDocument/2006/relationships/hyperlink" Target="https://www.thebritishacademy.ac.uk/documents/220/Count-Us-In.pdf" TargetMode="External"/><Relationship Id="rId30" Type="http://schemas.openxmlformats.org/officeDocument/2006/relationships/hyperlink" Target="https://www.compas.ox.ac.uk/wp-content/uploads/PR-2008-Clandestino_Ethics.pdf" TargetMode="External"/><Relationship Id="rId35" Type="http://schemas.openxmlformats.org/officeDocument/2006/relationships/hyperlink" Target="https://ccsg.isr.umich.edu" TargetMode="External"/><Relationship Id="rId8" Type="http://schemas.openxmlformats.org/officeDocument/2006/relationships/hyperlink" Target="https://ec.europa.eu/eurostat/statistics-explained/index.php?title=Migration_and_migrant_population_statistic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5</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Khan</dc:creator>
  <cp:keywords/>
  <dc:description/>
  <cp:lastModifiedBy>Nichola Khan</cp:lastModifiedBy>
  <cp:revision>322</cp:revision>
  <cp:lastPrinted>2021-12-18T21:28:00Z</cp:lastPrinted>
  <dcterms:created xsi:type="dcterms:W3CDTF">2021-12-15T11:59:00Z</dcterms:created>
  <dcterms:modified xsi:type="dcterms:W3CDTF">2022-01-03T18:08:00Z</dcterms:modified>
</cp:coreProperties>
</file>