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31D" w14:textId="043D0579" w:rsidR="005A5216" w:rsidRPr="00B4278C" w:rsidRDefault="00575234" w:rsidP="00107C5E">
      <w:pPr>
        <w:jc w:val="center"/>
        <w:rPr>
          <w:color w:val="000000" w:themeColor="text1"/>
          <w:u w:val="single"/>
        </w:rPr>
      </w:pPr>
      <w:r w:rsidRPr="00B4278C">
        <w:rPr>
          <w:color w:val="000000" w:themeColor="text1"/>
          <w:u w:val="single"/>
        </w:rPr>
        <w:t>Blog post</w:t>
      </w:r>
    </w:p>
    <w:p w14:paraId="34079AB5" w14:textId="22C6E63D" w:rsidR="00051AB0" w:rsidRPr="00B4278C" w:rsidRDefault="00051AB0">
      <w:pPr>
        <w:rPr>
          <w:color w:val="000000" w:themeColor="text1"/>
        </w:rPr>
      </w:pPr>
    </w:p>
    <w:p w14:paraId="382DA307" w14:textId="22A36938" w:rsidR="003E3F6B" w:rsidRPr="00B4278C" w:rsidRDefault="0096311C" w:rsidP="00060EEF">
      <w:pPr>
        <w:rPr>
          <w:color w:val="000000" w:themeColor="text1"/>
        </w:rPr>
      </w:pPr>
      <w:r w:rsidRPr="00B4278C">
        <w:rPr>
          <w:color w:val="000000" w:themeColor="text1"/>
        </w:rPr>
        <w:t xml:space="preserve">I got involved with the Census 2021 project </w:t>
      </w:r>
      <w:r w:rsidR="00BC5BF5" w:rsidRPr="00B4278C">
        <w:rPr>
          <w:color w:val="000000" w:themeColor="text1"/>
        </w:rPr>
        <w:t xml:space="preserve">because, as a historian, I am interested in </w:t>
      </w:r>
      <w:r w:rsidR="007F3C38" w:rsidRPr="00B4278C">
        <w:rPr>
          <w:color w:val="000000" w:themeColor="text1"/>
        </w:rPr>
        <w:t>public engagement with history</w:t>
      </w:r>
      <w:r w:rsidR="00B06048" w:rsidRPr="00B4278C">
        <w:rPr>
          <w:color w:val="000000" w:themeColor="text1"/>
        </w:rPr>
        <w:t xml:space="preserve">. </w:t>
      </w:r>
      <w:r w:rsidR="00203F80" w:rsidRPr="00B4278C">
        <w:rPr>
          <w:color w:val="000000" w:themeColor="text1"/>
        </w:rPr>
        <w:t xml:space="preserve">The project involved </w:t>
      </w:r>
      <w:r w:rsidR="005B1599" w:rsidRPr="00B4278C">
        <w:rPr>
          <w:color w:val="000000" w:themeColor="text1"/>
        </w:rPr>
        <w:t>using</w:t>
      </w:r>
      <w:r w:rsidR="00203F80" w:rsidRPr="00B4278C">
        <w:rPr>
          <w:color w:val="000000" w:themeColor="text1"/>
        </w:rPr>
        <w:t xml:space="preserve"> the 1911 census</w:t>
      </w:r>
      <w:r w:rsidR="00913534" w:rsidRPr="00B4278C">
        <w:rPr>
          <w:color w:val="000000" w:themeColor="text1"/>
        </w:rPr>
        <w:t xml:space="preserve"> data</w:t>
      </w:r>
      <w:r w:rsidR="00203F80" w:rsidRPr="00B4278C">
        <w:rPr>
          <w:color w:val="000000" w:themeColor="text1"/>
        </w:rPr>
        <w:t>, the most recent available,</w:t>
      </w:r>
      <w:r w:rsidR="00DE7152" w:rsidRPr="00B4278C">
        <w:rPr>
          <w:color w:val="000000" w:themeColor="text1"/>
        </w:rPr>
        <w:t xml:space="preserve"> </w:t>
      </w:r>
      <w:r w:rsidR="001C564E" w:rsidRPr="00B4278C">
        <w:rPr>
          <w:color w:val="000000" w:themeColor="text1"/>
        </w:rPr>
        <w:t>as a tool</w:t>
      </w:r>
      <w:r w:rsidR="005B1599" w:rsidRPr="00B4278C">
        <w:rPr>
          <w:color w:val="000000" w:themeColor="text1"/>
        </w:rPr>
        <w:t xml:space="preserve"> </w:t>
      </w:r>
      <w:r w:rsidR="00060EEF" w:rsidRPr="00B4278C">
        <w:rPr>
          <w:color w:val="000000" w:themeColor="text1"/>
        </w:rPr>
        <w:t xml:space="preserve">for increasing historical </w:t>
      </w:r>
      <w:r w:rsidR="00060EEF" w:rsidRPr="00B4278C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understanding in local schools.</w:t>
      </w:r>
    </w:p>
    <w:p w14:paraId="27FAAA71" w14:textId="77777777" w:rsidR="007412D0" w:rsidRPr="00B4278C" w:rsidRDefault="007412D0">
      <w:pPr>
        <w:rPr>
          <w:color w:val="000000" w:themeColor="text1"/>
        </w:rPr>
      </w:pPr>
    </w:p>
    <w:p w14:paraId="67C5FDCD" w14:textId="362D7C94" w:rsidR="003E3F6B" w:rsidRPr="00B4278C" w:rsidRDefault="003E3F6B">
      <w:pPr>
        <w:rPr>
          <w:color w:val="000000" w:themeColor="text1"/>
        </w:rPr>
      </w:pPr>
      <w:r w:rsidRPr="00B4278C">
        <w:rPr>
          <w:color w:val="000000" w:themeColor="text1"/>
        </w:rPr>
        <w:t xml:space="preserve">Before taking part, I and the other Student Ambassadors attended an information and training session where </w:t>
      </w:r>
      <w:r w:rsidR="007A330D" w:rsidRPr="00B4278C">
        <w:rPr>
          <w:color w:val="000000" w:themeColor="text1"/>
        </w:rPr>
        <w:t>we ourselves learnt</w:t>
      </w:r>
      <w:r w:rsidR="007D6A53" w:rsidRPr="00B4278C">
        <w:rPr>
          <w:color w:val="000000" w:themeColor="text1"/>
        </w:rPr>
        <w:t xml:space="preserve"> a lot about</w:t>
      </w:r>
      <w:r w:rsidR="009946C1" w:rsidRPr="00B4278C">
        <w:rPr>
          <w:color w:val="000000" w:themeColor="text1"/>
        </w:rPr>
        <w:t xml:space="preserve"> </w:t>
      </w:r>
      <w:r w:rsidR="00FF6518" w:rsidRPr="00B4278C">
        <w:rPr>
          <w:color w:val="000000" w:themeColor="text1"/>
        </w:rPr>
        <w:t>the 1911 census and what it reveals about life over a century ago. For example, the women’s suffrage movement used the 1911 census to stage a ‘No Vote</w:t>
      </w:r>
      <w:r w:rsidR="00F865E6" w:rsidRPr="00B4278C">
        <w:rPr>
          <w:color w:val="000000" w:themeColor="text1"/>
        </w:rPr>
        <w:t>, No Census’ protest</w:t>
      </w:r>
      <w:r w:rsidR="004659B2" w:rsidRPr="00B4278C">
        <w:rPr>
          <w:color w:val="000000" w:themeColor="text1"/>
        </w:rPr>
        <w:t xml:space="preserve">, in which </w:t>
      </w:r>
      <w:r w:rsidR="00107C5E" w:rsidRPr="00B4278C">
        <w:rPr>
          <w:color w:val="000000" w:themeColor="text1"/>
        </w:rPr>
        <w:t>individuals</w:t>
      </w:r>
      <w:r w:rsidR="004659B2" w:rsidRPr="00B4278C">
        <w:rPr>
          <w:color w:val="000000" w:themeColor="text1"/>
        </w:rPr>
        <w:t xml:space="preserve"> spoiled their census return</w:t>
      </w:r>
      <w:r w:rsidR="00470B31" w:rsidRPr="00B4278C">
        <w:rPr>
          <w:color w:val="000000" w:themeColor="text1"/>
        </w:rPr>
        <w:t xml:space="preserve"> or abstained to </w:t>
      </w:r>
      <w:r w:rsidR="00107C5E" w:rsidRPr="00B4278C">
        <w:rPr>
          <w:color w:val="000000" w:themeColor="text1"/>
        </w:rPr>
        <w:t xml:space="preserve">signal their support for the movement. </w:t>
      </w:r>
    </w:p>
    <w:p w14:paraId="4EB29458" w14:textId="33F1DB25" w:rsidR="00F865E6" w:rsidRPr="00B4278C" w:rsidRDefault="00F865E6">
      <w:pPr>
        <w:rPr>
          <w:color w:val="000000" w:themeColor="text1"/>
        </w:rPr>
      </w:pPr>
    </w:p>
    <w:p w14:paraId="2D0006E5" w14:textId="66F7504D" w:rsidR="004C2FA4" w:rsidRPr="00B4278C" w:rsidRDefault="00C05027" w:rsidP="004C2FA4">
      <w:pPr>
        <w:rPr>
          <w:color w:val="000000" w:themeColor="text1"/>
        </w:rPr>
      </w:pPr>
      <w:r w:rsidRPr="00B4278C">
        <w:rPr>
          <w:color w:val="000000" w:themeColor="text1"/>
        </w:rPr>
        <w:t>As part of the project, I worked with a Year 1 teacher from a local school</w:t>
      </w:r>
      <w:r w:rsidR="00F305CD" w:rsidRPr="00B4278C">
        <w:rPr>
          <w:color w:val="000000" w:themeColor="text1"/>
        </w:rPr>
        <w:t xml:space="preserve"> to plan some lessons for her class based on the 1911 census. It was a challenge to</w:t>
      </w:r>
      <w:r w:rsidR="00AB1C04" w:rsidRPr="00B4278C">
        <w:rPr>
          <w:color w:val="000000" w:themeColor="text1"/>
        </w:rPr>
        <w:t xml:space="preserve"> make it accessible to </w:t>
      </w:r>
      <w:proofErr w:type="gramStart"/>
      <w:r w:rsidR="00AB1C04" w:rsidRPr="00B4278C">
        <w:rPr>
          <w:color w:val="000000" w:themeColor="text1"/>
        </w:rPr>
        <w:t>5-6 year olds</w:t>
      </w:r>
      <w:proofErr w:type="gramEnd"/>
      <w:r w:rsidR="00094BFB" w:rsidRPr="00B4278C">
        <w:rPr>
          <w:color w:val="000000" w:themeColor="text1"/>
        </w:rPr>
        <w:t xml:space="preserve">, but a very interesting experience. We decided to take a local history approach, so I identified two local children on the 1911 census, a boy and a girl, </w:t>
      </w:r>
      <w:r w:rsidR="00133572" w:rsidRPr="00B4278C">
        <w:rPr>
          <w:color w:val="000000" w:themeColor="text1"/>
        </w:rPr>
        <w:t xml:space="preserve">for the class to learn about, with the idea that they </w:t>
      </w:r>
      <w:r w:rsidR="00094BFB" w:rsidRPr="00B4278C">
        <w:rPr>
          <w:color w:val="000000" w:themeColor="text1"/>
        </w:rPr>
        <w:t>would be able to relate to the children’s lives.</w:t>
      </w:r>
      <w:r w:rsidR="004C2FA4" w:rsidRPr="00B4278C">
        <w:rPr>
          <w:color w:val="000000" w:themeColor="text1"/>
        </w:rPr>
        <w:t xml:space="preserve"> As well as </w:t>
      </w:r>
      <w:r w:rsidR="00CB2A76" w:rsidRPr="00B4278C">
        <w:rPr>
          <w:color w:val="000000" w:themeColor="text1"/>
        </w:rPr>
        <w:t xml:space="preserve">the </w:t>
      </w:r>
      <w:r w:rsidR="004C2FA4" w:rsidRPr="00B4278C">
        <w:rPr>
          <w:color w:val="000000" w:themeColor="text1"/>
        </w:rPr>
        <w:t>classroom activities we devised, the teacher planned to take the class on a walk to the houses that the children lived in in 1911</w:t>
      </w:r>
      <w:r w:rsidR="00CB2A76" w:rsidRPr="00B4278C">
        <w:rPr>
          <w:color w:val="000000" w:themeColor="text1"/>
        </w:rPr>
        <w:t xml:space="preserve"> </w:t>
      </w:r>
      <w:r w:rsidR="004C2FA4" w:rsidRPr="00B4278C">
        <w:rPr>
          <w:color w:val="000000" w:themeColor="text1"/>
        </w:rPr>
        <w:t xml:space="preserve">to really bring </w:t>
      </w:r>
      <w:r w:rsidR="00CB2A76" w:rsidRPr="00B4278C">
        <w:rPr>
          <w:color w:val="000000" w:themeColor="text1"/>
        </w:rPr>
        <w:t>the past</w:t>
      </w:r>
      <w:r w:rsidR="004C2FA4" w:rsidRPr="00B4278C">
        <w:rPr>
          <w:color w:val="000000" w:themeColor="text1"/>
        </w:rPr>
        <w:t xml:space="preserve"> </w:t>
      </w:r>
      <w:r w:rsidR="00CB2A76" w:rsidRPr="00B4278C">
        <w:rPr>
          <w:color w:val="000000" w:themeColor="text1"/>
        </w:rPr>
        <w:t xml:space="preserve">to life. </w:t>
      </w:r>
    </w:p>
    <w:p w14:paraId="6070F8D9" w14:textId="38D0802D" w:rsidR="00F865E6" w:rsidRPr="00B4278C" w:rsidRDefault="00F865E6">
      <w:pPr>
        <w:rPr>
          <w:color w:val="000000" w:themeColor="text1"/>
        </w:rPr>
      </w:pPr>
    </w:p>
    <w:p w14:paraId="31D20EE6" w14:textId="6D51DDE7" w:rsidR="00CB2A76" w:rsidRPr="00B4278C" w:rsidRDefault="00CB2A76">
      <w:pPr>
        <w:rPr>
          <w:color w:val="000000" w:themeColor="text1"/>
        </w:rPr>
      </w:pPr>
      <w:r w:rsidRPr="00B4278C">
        <w:rPr>
          <w:color w:val="000000" w:themeColor="text1"/>
        </w:rPr>
        <w:t>I really enjoyed working on the project</w:t>
      </w:r>
      <w:r w:rsidR="00EC161C" w:rsidRPr="00B4278C">
        <w:rPr>
          <w:color w:val="000000" w:themeColor="text1"/>
        </w:rPr>
        <w:t xml:space="preserve"> and feel that it is important that universities should be connected to the local community</w:t>
      </w:r>
      <w:r w:rsidR="00E34D6C" w:rsidRPr="00B4278C">
        <w:rPr>
          <w:color w:val="000000" w:themeColor="text1"/>
        </w:rPr>
        <w:t xml:space="preserve">, using knowledge and research skills to engage and enthuse. </w:t>
      </w:r>
    </w:p>
    <w:p w14:paraId="24949997" w14:textId="1F360AB0" w:rsidR="00575234" w:rsidRPr="00B4278C" w:rsidRDefault="00575234" w:rsidP="00E34D6C">
      <w:pPr>
        <w:rPr>
          <w:color w:val="000000" w:themeColor="text1"/>
        </w:rPr>
      </w:pPr>
      <w:r w:rsidRPr="00B4278C">
        <w:rPr>
          <w:color w:val="000000" w:themeColor="text1"/>
        </w:rPr>
        <w:t xml:space="preserve"> </w:t>
      </w:r>
    </w:p>
    <w:sectPr w:rsidR="00575234" w:rsidRPr="00B4278C" w:rsidSect="00F174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34A82"/>
    <w:multiLevelType w:val="hybridMultilevel"/>
    <w:tmpl w:val="FA54FA60"/>
    <w:lvl w:ilvl="0" w:tplc="0D46ADA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34"/>
    <w:rsid w:val="00051AB0"/>
    <w:rsid w:val="00060EEF"/>
    <w:rsid w:val="00094BFB"/>
    <w:rsid w:val="000B4BF7"/>
    <w:rsid w:val="00103714"/>
    <w:rsid w:val="00107C5E"/>
    <w:rsid w:val="00133572"/>
    <w:rsid w:val="00164E79"/>
    <w:rsid w:val="001C564E"/>
    <w:rsid w:val="00203F80"/>
    <w:rsid w:val="003B7035"/>
    <w:rsid w:val="003E3F6B"/>
    <w:rsid w:val="004659B2"/>
    <w:rsid w:val="00470B31"/>
    <w:rsid w:val="004C2FA4"/>
    <w:rsid w:val="00575234"/>
    <w:rsid w:val="005B1599"/>
    <w:rsid w:val="005B50EA"/>
    <w:rsid w:val="006E0375"/>
    <w:rsid w:val="007412D0"/>
    <w:rsid w:val="007942DD"/>
    <w:rsid w:val="007A330D"/>
    <w:rsid w:val="007D6A53"/>
    <w:rsid w:val="007F3C38"/>
    <w:rsid w:val="008C1AF4"/>
    <w:rsid w:val="00913534"/>
    <w:rsid w:val="00930365"/>
    <w:rsid w:val="0096311C"/>
    <w:rsid w:val="009946C1"/>
    <w:rsid w:val="009A58CE"/>
    <w:rsid w:val="00A727A5"/>
    <w:rsid w:val="00AB1C04"/>
    <w:rsid w:val="00B06048"/>
    <w:rsid w:val="00B4278C"/>
    <w:rsid w:val="00B44C79"/>
    <w:rsid w:val="00BC5BF5"/>
    <w:rsid w:val="00BC63AE"/>
    <w:rsid w:val="00C05027"/>
    <w:rsid w:val="00CB2A76"/>
    <w:rsid w:val="00CE1EB6"/>
    <w:rsid w:val="00DE7152"/>
    <w:rsid w:val="00E34D6C"/>
    <w:rsid w:val="00E4344A"/>
    <w:rsid w:val="00EC161C"/>
    <w:rsid w:val="00F17434"/>
    <w:rsid w:val="00F305CD"/>
    <w:rsid w:val="00F865E6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3126"/>
  <w15:chartTrackingRefBased/>
  <w15:docId w15:val="{B82F6C95-9805-1640-8EFB-EC53F7D3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B59E45-2F98-634B-B0B6-7CEE5A53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Rich</dc:creator>
  <cp:keywords/>
  <dc:description/>
  <cp:lastModifiedBy>Deborah Madden</cp:lastModifiedBy>
  <cp:revision>2</cp:revision>
  <dcterms:created xsi:type="dcterms:W3CDTF">2021-05-10T13:11:00Z</dcterms:created>
  <dcterms:modified xsi:type="dcterms:W3CDTF">2021-05-10T13:11:00Z</dcterms:modified>
</cp:coreProperties>
</file>