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C2" w:rsidRDefault="004B5259">
      <w:r>
        <w:rPr>
          <w:noProof/>
          <w:lang w:eastAsia="en-GB"/>
        </w:rPr>
        <w:pict>
          <v:rect id="_x0000_s1121" style="position:absolute;margin-left:3.7pt;margin-top:1.4pt;width:482.95pt;height:23.25pt;z-index:251744256">
            <v:textbox>
              <w:txbxContent>
                <w:p w:rsidR="00DF5FDD" w:rsidRDefault="00DF5FDD">
                  <w:r>
                    <w:t xml:space="preserve">                                              Masters in Health Promotion – four pathways</w:t>
                  </w:r>
                </w:p>
              </w:txbxContent>
            </v:textbox>
          </v:rect>
        </w:pict>
      </w:r>
      <w:proofErr w:type="spellStart"/>
      <w:proofErr w:type="gramStart"/>
      <w:r w:rsidR="00016F6C">
        <w:t>sters</w:t>
      </w:r>
      <w:proofErr w:type="spellEnd"/>
      <w:proofErr w:type="gramEnd"/>
      <w:r w:rsidR="00016F6C">
        <w:t xml:space="preserve"> in Health Promotion – four pathways</w:t>
      </w:r>
    </w:p>
    <w:p w:rsidR="00FC2D77" w:rsidRDefault="004B5259">
      <w:r w:rsidRPr="004B5259">
        <w:rPr>
          <w:noProof/>
          <w:highlight w:val="yellow"/>
          <w:lang w:eastAsia="en-GB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0" type="#_x0000_t80" style="position:absolute;margin-left:9.6pt;margin-top:-.75pt;width:116.25pt;height:56.45pt;z-index:251660288" fillcolor="#e8b7b7 [3209]" strokecolor="#f2f2f2 [3041]" strokeweight="3pt">
            <v:shadow on="t" type="perspective" color="#9c3232 [1609]" opacity=".5" offset="1pt" offset2="-1pt"/>
            <v:textbox style="mso-next-textbox:#_x0000_s1030">
              <w:txbxContent>
                <w:p w:rsidR="00DF5FDD" w:rsidRDefault="00DF5FDD" w:rsidP="00A113A1">
                  <w:pPr>
                    <w:jc w:val="center"/>
                  </w:pPr>
                  <w:r>
                    <w:t>International Health Promotion</w:t>
                  </w:r>
                </w:p>
              </w:txbxContent>
            </v:textbox>
          </v:shape>
        </w:pict>
      </w:r>
      <w:r w:rsidRPr="004B5259">
        <w:rPr>
          <w:noProof/>
          <w:highlight w:val="yellow"/>
          <w:lang w:eastAsia="en-GB"/>
        </w:rPr>
        <w:pict>
          <v:shape id="_x0000_s1031" type="#_x0000_t80" style="position:absolute;margin-left:131.25pt;margin-top:-.75pt;width:116.25pt;height:56.45pt;z-index:251661312" fillcolor="#b0ccb0 [3205]" strokecolor="#f2f2f2 [3041]" strokeweight="3pt">
            <v:shadow on="t" type="perspective" color="#4a724a [1605]" opacity=".5" offset="1pt" offset2="-1pt"/>
            <v:textbox style="mso-next-textbox:#_x0000_s1031">
              <w:txbxContent>
                <w:p w:rsidR="00DF5FDD" w:rsidRDefault="00DF5FDD" w:rsidP="00A113A1">
                  <w:pPr>
                    <w:jc w:val="center"/>
                  </w:pPr>
                  <w:r>
                    <w:t>Health Promotion</w:t>
                  </w:r>
                </w:p>
              </w:txbxContent>
            </v:textbox>
          </v:shape>
        </w:pict>
      </w:r>
      <w:r w:rsidRPr="004B5259">
        <w:rPr>
          <w:noProof/>
          <w:highlight w:val="yellow"/>
          <w:lang w:eastAsia="en-GB"/>
        </w:rPr>
        <w:pict>
          <v:shape id="_x0000_s1032" type="#_x0000_t80" style="position:absolute;margin-left:255.75pt;margin-top:-.75pt;width:101pt;height:56.45pt;z-index:251662336" fillcolor="#cec597 [3208]" strokecolor="#f2f2f2 [3041]" strokeweight="3pt">
            <v:shadow on="t" type="perspective" color="#786e39 [1608]" opacity=".5" offset="1pt" offset2="-1pt"/>
            <v:textbox style="mso-next-textbox:#_x0000_s1032">
              <w:txbxContent>
                <w:p w:rsidR="00DF5FDD" w:rsidRDefault="00DF5FDD" w:rsidP="00A113A1">
                  <w:pPr>
                    <w:jc w:val="center"/>
                  </w:pPr>
                  <w:r>
                    <w:t>Health Promotion &amp; Management</w:t>
                  </w:r>
                </w:p>
              </w:txbxContent>
            </v:textbox>
          </v:shape>
        </w:pict>
      </w:r>
      <w:r w:rsidRPr="004B5259">
        <w:rPr>
          <w:noProof/>
          <w:highlight w:val="yellow"/>
          <w:lang w:eastAsia="en-GB"/>
        </w:rPr>
        <w:pict>
          <v:shape id="_x0000_s1033" type="#_x0000_t80" style="position:absolute;margin-left:378.65pt;margin-top:-.75pt;width:108pt;height:56.45pt;z-index:251663360" fillcolor="#a8cdd7 [3206]" strokecolor="#f2f2f2 [3041]" strokeweight="3pt">
            <v:shadow on="t" type="perspective" color="#3c7382 [1606]" opacity=".5" offset="1pt" offset2="-1pt"/>
            <v:textbox style="mso-next-textbox:#_x0000_s1033">
              <w:txbxContent>
                <w:p w:rsidR="00DF5FDD" w:rsidRDefault="00DF5FDD" w:rsidP="00A113A1">
                  <w:pPr>
                    <w:jc w:val="center"/>
                  </w:pPr>
                  <w:r>
                    <w:t>Health Promotion &amp; Education</w:t>
                  </w:r>
                </w:p>
              </w:txbxContent>
            </v:textbox>
          </v:shape>
        </w:pict>
      </w:r>
    </w:p>
    <w:p w:rsidR="00FC2D77" w:rsidRDefault="004B5259">
      <w:r>
        <w:rPr>
          <w:noProof/>
          <w:lang w:eastAsia="en-GB"/>
        </w:rPr>
        <w:pict>
          <v:rect id="_x0000_s1144" style="position:absolute;margin-left:486.65pt;margin-top:20.25pt;width:44pt;height:20.3pt;z-index:251765760">
            <v:textbox>
              <w:txbxContent>
                <w:p w:rsidR="00DF5FDD" w:rsidRDefault="00DF5FDD">
                  <w:r>
                    <w:t>SEM 1</w:t>
                  </w:r>
                </w:p>
              </w:txbxContent>
            </v:textbox>
          </v:rect>
        </w:pict>
      </w:r>
    </w:p>
    <w:p w:rsidR="00FC2D77" w:rsidRDefault="004B5259">
      <w:r>
        <w:rPr>
          <w:noProof/>
          <w:lang w:eastAsia="en-GB"/>
        </w:rPr>
        <w:pict>
          <v:roundrect id="_x0000_s1028" style="position:absolute;margin-left:14.5pt;margin-top:10.35pt;width:111.35pt;height:54.25pt;z-index:251658240" arcsize="10923f" fillcolor="#e8b7b7 [3209]" strokeweight="3pt">
            <v:shadow on="t" type="perspective" color="#9c3232 [1609]" opacity=".5" offset="1pt" offset2="-1pt"/>
            <v:textbox style="mso-next-textbox:#_x0000_s1028">
              <w:txbxContent>
                <w:p w:rsidR="00DF5FDD" w:rsidRDefault="00DF5FDD" w:rsidP="009B6207">
                  <w:pPr>
                    <w:shd w:val="clear" w:color="auto" w:fill="D9D9D9" w:themeFill="background1" w:themeFillShade="D9"/>
                    <w:spacing w:before="120"/>
                    <w:jc w:val="center"/>
                  </w:pPr>
                  <w:r>
                    <w:t>NA7122 Principles Health Promotion</w:t>
                  </w:r>
                </w:p>
              </w:txbxContent>
            </v:textbox>
          </v:roundrect>
        </w:pict>
      </w:r>
      <w:r>
        <w:pict>
          <v:roundrect id="_x0000_s1123" style="position:absolute;margin-left:133.1pt;margin-top:10.35pt;width:111.35pt;height:54.25pt;z-index:251745280" arcsize="10923f" fillcolor="#b0ccb0 [3205]" strokeweight="3pt">
            <v:shadow on="t" type="perspective" color="#4a724a [1605]" opacity=".5" offset="1pt" offset2="-1pt"/>
            <v:textbox style="mso-next-textbox:#_x0000_s1123">
              <w:txbxContent>
                <w:p w:rsidR="00DF5FDD" w:rsidRDefault="00DF5FDD" w:rsidP="008A6A69">
                  <w:pPr>
                    <w:shd w:val="clear" w:color="auto" w:fill="D9D9D9" w:themeFill="background1" w:themeFillShade="D9"/>
                    <w:spacing w:before="120"/>
                    <w:jc w:val="center"/>
                  </w:pPr>
                  <w:r>
                    <w:t>NA7122 Principles Health Promotion</w:t>
                  </w:r>
                </w:p>
              </w:txbxContent>
            </v:textbox>
          </v:roundrect>
        </w:pict>
      </w:r>
      <w:r>
        <w:pict>
          <v:roundrect id="_x0000_s1124" style="position:absolute;margin-left:251.65pt;margin-top:10.35pt;width:111.35pt;height:54.25pt;z-index:251746304" arcsize="10923f" fillcolor="#cec597 [3208]" strokeweight="3pt">
            <v:shadow on="t" type="perspective" color="#786e39 [1608]" opacity=".5" offset="1pt" offset2="-1pt"/>
            <v:textbox style="mso-next-textbox:#_x0000_s1124">
              <w:txbxContent>
                <w:p w:rsidR="00DF5FDD" w:rsidRDefault="001D0E01" w:rsidP="008A6A69">
                  <w:pPr>
                    <w:shd w:val="clear" w:color="auto" w:fill="D9D9D9" w:themeFill="background1" w:themeFillShade="D9"/>
                    <w:spacing w:before="120"/>
                    <w:jc w:val="center"/>
                  </w:pPr>
                  <w:r>
                    <w:t>NA7122 Principles</w:t>
                  </w:r>
                  <w:r w:rsidR="00DF5FDD">
                    <w:t xml:space="preserve"> Health Promotion</w:t>
                  </w:r>
                </w:p>
              </w:txbxContent>
            </v:textbox>
          </v:roundrect>
        </w:pict>
      </w:r>
      <w:r>
        <w:pict>
          <v:roundrect id="_x0000_s1125" style="position:absolute;margin-left:375.3pt;margin-top:10.35pt;width:111.35pt;height:54.25pt;z-index:251747328" arcsize="10923f" fillcolor="#a8cdd7 [3206]" strokeweight="3pt">
            <v:shadow on="t" type="perspective" color="#3c7382 [1606]" opacity=".5" offset="1pt" offset2="-1pt"/>
            <v:textbox style="mso-next-textbox:#_x0000_s1125">
              <w:txbxContent>
                <w:p w:rsidR="00DF5FDD" w:rsidRDefault="001D0E01" w:rsidP="008A6A69">
                  <w:pPr>
                    <w:shd w:val="clear" w:color="auto" w:fill="D9D9D9" w:themeFill="background1" w:themeFillShade="D9"/>
                    <w:spacing w:before="120"/>
                    <w:jc w:val="center"/>
                  </w:pPr>
                  <w:r>
                    <w:t>NA7122 Principles</w:t>
                  </w:r>
                  <w:r w:rsidR="00DF5FDD">
                    <w:t xml:space="preserve"> Health Promotion</w:t>
                  </w:r>
                </w:p>
              </w:txbxContent>
            </v:textbox>
          </v:roundrect>
        </w:pict>
      </w:r>
    </w:p>
    <w:p w:rsidR="00FC2D77" w:rsidRDefault="00FC2D77"/>
    <w:p w:rsidR="009C44A6" w:rsidRDefault="004B5259" w:rsidP="009C44A6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424.5pt;margin-top:13.7pt;width:42pt;height:13.4pt;z-index:25171660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63" type="#_x0000_t32" style="position:absolute;margin-left:391.5pt;margin-top:13.7pt;width:33pt;height:13.4pt;flip:x;z-index:251691008" o:connectortype="straight">
            <v:stroke endarrow="block"/>
          </v:shape>
        </w:pict>
      </w:r>
      <w:r>
        <w:pict>
          <v:shape id="_x0000_s1131" type="#_x0000_t32" style="position:absolute;margin-left:64.3pt;margin-top:20.1pt;width:.3pt;height:14.75pt;z-index:25175244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56" type="#_x0000_t32" style="position:absolute;margin-left:306.05pt;margin-top:18.45pt;width:.15pt;height:18.65pt;flip:x;z-index:251683840" o:connectortype="straight">
            <v:stroke endarrow="block"/>
          </v:shape>
        </w:pict>
      </w:r>
      <w:r>
        <w:pict>
          <v:shape id="_x0000_s1117" type="#_x0000_t32" style="position:absolute;margin-left:186.95pt;margin-top:13.7pt;width:.05pt;height:19.5pt;z-index:251740160" o:connectortype="straight">
            <v:stroke endarrow="block"/>
          </v:shape>
        </w:pict>
      </w:r>
    </w:p>
    <w:p w:rsidR="00FC2D77" w:rsidRDefault="004B5259" w:rsidP="009C44A6">
      <w:r>
        <w:pict>
          <v:roundrect id="_x0000_s1146" style="position:absolute;margin-left:435.8pt;margin-top:1.65pt;width:71.1pt;height:64.7pt;z-index:251767808" arcsize="10923f" fillcolor="#a8cdd7 [3206]" strokecolor="#f2f2f2 [3041]" strokeweight="3pt">
            <v:stroke dashstyle="dash"/>
            <v:shadow on="t" type="perspective" color="#3c7382 [1606]" opacity=".5" offset="1pt" offset2="-1pt"/>
            <v:textbox style="mso-next-textbox:#_x0000_s1146">
              <w:txbxContent>
                <w:p w:rsidR="00DF5FDD" w:rsidRPr="003118C4" w:rsidRDefault="00665125" w:rsidP="009C44A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  <w:r>
                    <w:t xml:space="preserve">HS728 </w:t>
                  </w:r>
                  <w:r w:rsidR="00DF5FDD">
                    <w:t>Leading learning in practice or Higher Ed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86" style="position:absolute;margin-left:352.55pt;margin-top:1.65pt;width:71.95pt;height:64.7pt;z-index:251710464" arcsize="10923f" fillcolor="#a8cdd7 [3206]" strokecolor="#f2f2f2 [3041]" strokeweight="3pt">
            <v:shadow on="t" type="perspective" color="#3c7382 [1606]" opacity=".5" offset="1pt" offset2="-1pt"/>
            <v:textbox style="mso-next-textbox:#_x0000_s1086">
              <w:txbxContent>
                <w:p w:rsidR="00DF5FDD" w:rsidRPr="003118C4" w:rsidRDefault="00DF5FDD" w:rsidP="003118C4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  <w:r w:rsidRPr="003118C4">
                    <w:rPr>
                      <w:sz w:val="20"/>
                      <w:szCs w:val="20"/>
                    </w:rPr>
                    <w:t xml:space="preserve">HEM14 </w:t>
                  </w:r>
                  <w:r w:rsidRPr="003118C4">
                    <w:rPr>
                      <w:rFonts w:cs="Arial"/>
                      <w:color w:val="000000"/>
                      <w:sz w:val="20"/>
                      <w:szCs w:val="20"/>
                    </w:rPr>
                    <w:t>Health Professional as an Educator</w:t>
                  </w:r>
                </w:p>
              </w:txbxContent>
            </v:textbox>
          </v:roundrect>
        </w:pict>
      </w:r>
      <w:r w:rsidR="009C44A6">
        <w:rPr>
          <w:noProof/>
          <w:lang w:eastAsia="en-GB"/>
        </w:rPr>
        <w:t xml:space="preserve"> </w:t>
      </w:r>
      <w:r>
        <w:rPr>
          <w:noProof/>
          <w:lang w:eastAsia="en-GB"/>
        </w:rPr>
        <w:pict>
          <v:roundrect id="_x0000_s1041" style="position:absolute;margin-left:251.65pt;margin-top:11.6pt;width:90pt;height:47.25pt;z-index:251670528;mso-position-horizontal-relative:text;mso-position-vertical-relative:text" arcsize="10923f" fillcolor="#cec597 [3208]" strokecolor="#f2f2f2 [3041]" strokeweight="3pt">
            <v:shadow on="t" type="perspective" color="#786e39 [1608]" opacity=".5" offset="1pt" offset2="-1pt"/>
            <v:textbox style="mso-next-textbox:#_x0000_s1041">
              <w:txbxContent>
                <w:p w:rsidR="00DF5FDD" w:rsidRPr="00E54414" w:rsidRDefault="00DF5FDD" w:rsidP="00A113A1">
                  <w:pPr>
                    <w:shd w:val="clear" w:color="auto" w:fill="FFFFFF" w:themeFill="background1"/>
                    <w:jc w:val="center"/>
                    <w:rPr>
                      <w:szCs w:val="20"/>
                    </w:rPr>
                  </w:pPr>
                  <w:r w:rsidRPr="00E54414">
                    <w:rPr>
                      <w:szCs w:val="20"/>
                    </w:rPr>
                    <w:t>Management module</w:t>
                  </w:r>
                </w:p>
              </w:txbxContent>
            </v:textbox>
          </v:roundrect>
        </w:pict>
      </w:r>
      <w: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40" type="#_x0000_t21" style="position:absolute;margin-left:148.5pt;margin-top:9.4pt;width:81.5pt;height:56.95pt;z-index:251761664;mso-position-horizontal-relative:text;mso-position-vertical-relative:text" fillcolor="#b0ccb0 [3205]" strokecolor="#f2f2f2 [3041]" strokeweight="3pt">
            <v:shadow on="t" type="perspective" color="#4a724a [1605]" opacity=".5" offset="1pt" offset2="-1pt"/>
            <v:textbox style="mso-next-textbox:#_x0000_s1140">
              <w:txbxContent>
                <w:p w:rsidR="00DF5FDD" w:rsidRDefault="00DF5FDD" w:rsidP="00D91E52">
                  <w:pPr>
                    <w:spacing w:before="120" w:after="120"/>
                    <w:jc w:val="center"/>
                  </w:pPr>
                  <w:r>
                    <w:t>Optional module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52" style="position:absolute;margin-left:7.45pt;margin-top:7.8pt;width:123pt;height:51.05pt;z-index:251679744;mso-position-horizontal-relative:text;mso-position-vertical-relative:text" arcsize="10923f" fillcolor="#e8b7b7 [3209]" strokecolor="#f2f2f2 [3041]" strokeweight="3pt">
            <v:shadow on="t" type="perspective" color="#9c3232 [1609]" opacity=".5" offset="1pt" offset2="-1pt"/>
            <v:textbox style="mso-next-textbox:#_x0000_s1052">
              <w:txbxContent>
                <w:p w:rsidR="00DF5FDD" w:rsidRPr="00E54414" w:rsidRDefault="00DF5FDD" w:rsidP="003118C4">
                  <w:pPr>
                    <w:spacing w:line="240" w:lineRule="auto"/>
                    <w:rPr>
                      <w:sz w:val="24"/>
                    </w:rPr>
                  </w:pPr>
                  <w:r w:rsidRPr="00E54414">
                    <w:t xml:space="preserve">Global or </w:t>
                  </w:r>
                  <w:r>
                    <w:t xml:space="preserve">cross cultural </w:t>
                  </w:r>
                  <w:proofErr w:type="gramStart"/>
                  <w:r>
                    <w:t>module</w:t>
                  </w:r>
                  <w:r w:rsidRPr="00E54414">
                    <w:rPr>
                      <w:sz w:val="20"/>
                    </w:rPr>
                    <w:t xml:space="preserve"> </w:t>
                  </w:r>
                  <w:r>
                    <w:t xml:space="preserve"> </w:t>
                  </w:r>
                  <w:r w:rsidRPr="00E54414">
                    <w:rPr>
                      <w:sz w:val="20"/>
                    </w:rPr>
                    <w:t>(</w:t>
                  </w:r>
                  <w:proofErr w:type="spellStart"/>
                  <w:proofErr w:type="gramEnd"/>
                  <w:r w:rsidRPr="00E54414">
                    <w:rPr>
                      <w:sz w:val="20"/>
                    </w:rPr>
                    <w:t>eg</w:t>
                  </w:r>
                  <w:proofErr w:type="spellEnd"/>
                  <w:r w:rsidRPr="00E54414">
                    <w:rPr>
                      <w:sz w:val="20"/>
                    </w:rPr>
                    <w:t>. NA7123/</w:t>
                  </w:r>
                  <w:r>
                    <w:rPr>
                      <w:sz w:val="20"/>
                    </w:rPr>
                    <w:t xml:space="preserve"> </w:t>
                  </w:r>
                  <w:r w:rsidRPr="00E54414">
                    <w:rPr>
                      <w:sz w:val="20"/>
                    </w:rPr>
                    <w:t>NAM116)</w:t>
                  </w:r>
                </w:p>
              </w:txbxContent>
            </v:textbox>
          </v:roundrect>
        </w:pict>
      </w:r>
    </w:p>
    <w:p w:rsidR="00FC2D77" w:rsidRDefault="00FC2D77"/>
    <w:p w:rsidR="006D1CAF" w:rsidRDefault="004B5259">
      <w:r>
        <w:pict>
          <v:shape id="_x0000_s1119" type="#_x0000_t32" style="position:absolute;margin-left:457.5pt;margin-top:20.05pt;width:9pt;height:11.9pt;flip:x;z-index:251742208" o:connectortype="straight">
            <v:stroke endarrow="block"/>
          </v:shape>
        </w:pict>
      </w:r>
      <w:r>
        <w:pict>
          <v:shape id="_x0000_s1120" type="#_x0000_t32" style="position:absolute;margin-left:391.5pt;margin-top:20.05pt;width:5.95pt;height:11.2pt;z-index:251743232" o:connectortype="straight">
            <v:stroke endarrow="block"/>
          </v:shape>
        </w:pict>
      </w:r>
      <w:r>
        <w:pict>
          <v:shape id="_x0000_s1130" type="#_x0000_t32" style="position:absolute;margin-left:64.6pt;margin-top:12.35pt;width:.3pt;height:13.1pt;flip:x;z-index:25175142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55" type="#_x0000_t32" style="position:absolute;margin-left:187pt;margin-top:20.05pt;width:.05pt;height:11.9pt;z-index:25168281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7" type="#_x0000_t32" style="position:absolute;margin-left:305.95pt;margin-top:9.5pt;width:0;height:17.25pt;z-index:251667456" o:connectortype="straight">
            <v:stroke endarrow="block"/>
          </v:shape>
        </w:pict>
      </w:r>
    </w:p>
    <w:p w:rsidR="00FC2D77" w:rsidRDefault="004B5259">
      <w:r>
        <w:pict>
          <v:roundrect id="_x0000_s1129" style="position:absolute;margin-left:383.9pt;margin-top:4.95pt;width:101pt;height:45pt;z-index:251750400" arcsize="10923f" fillcolor="#a8cdd7 [3206]" strokecolor="#f2f2f2 [3041]" strokeweight="3pt">
            <v:shadow on="t" type="perspective" color="#3c7382 [1606]" opacity=".5" offset="1pt" offset2="-1pt"/>
            <v:textbox style="mso-next-textbox:#_x0000_s1129">
              <w:txbxContent>
                <w:p w:rsidR="00DF5FDD" w:rsidRPr="00FC2D77" w:rsidRDefault="00DF5FDD" w:rsidP="00993EF3">
                  <w:pPr>
                    <w:spacing w:before="120" w:after="120" w:line="240" w:lineRule="auto"/>
                    <w:jc w:val="center"/>
                  </w:pPr>
                  <w:r>
                    <w:t xml:space="preserve">A Research Methods module </w:t>
                  </w:r>
                </w:p>
              </w:txbxContent>
            </v:textbox>
          </v:roundrect>
        </w:pict>
      </w:r>
      <w:r>
        <w:pict>
          <v:roundrect id="_x0000_s1128" style="position:absolute;margin-left:255.75pt;margin-top:5.8pt;width:101pt;height:44.15pt;z-index:251749376" arcsize="10923f" fillcolor="#cec597 [3208]" strokecolor="#f2f2f2 [3041]" strokeweight="3pt">
            <v:shadow on="t" type="perspective" color="#786e39 [1608]" opacity=".5" offset="1pt" offset2="-1pt"/>
            <v:textbox style="mso-next-textbox:#_x0000_s1128">
              <w:txbxContent>
                <w:p w:rsidR="00DF5FDD" w:rsidRPr="00FC2D77" w:rsidRDefault="00DF5FDD" w:rsidP="00993EF3">
                  <w:pPr>
                    <w:spacing w:before="120" w:after="120" w:line="240" w:lineRule="auto"/>
                    <w:jc w:val="center"/>
                  </w:pPr>
                  <w:r>
                    <w:t xml:space="preserve">A Research Methods module </w:t>
                  </w:r>
                </w:p>
              </w:txbxContent>
            </v:textbox>
          </v:roundrect>
        </w:pict>
      </w:r>
      <w:r>
        <w:pict>
          <v:roundrect id="_x0000_s1127" style="position:absolute;margin-left:140.4pt;margin-top:6.5pt;width:101pt;height:44.15pt;z-index:251748352" arcsize="10923f" fillcolor="#b0ccb0 [3205]" strokecolor="#f2f2f2 [3041]" strokeweight="3pt">
            <v:shadow on="t" type="perspective" color="#4a724a [1605]" opacity=".5" offset="1pt" offset2="-1pt"/>
            <v:textbox style="mso-next-textbox:#_x0000_s1127">
              <w:txbxContent>
                <w:p w:rsidR="00DF5FDD" w:rsidRPr="00FC2D77" w:rsidRDefault="00DF5FDD" w:rsidP="00993EF3">
                  <w:pPr>
                    <w:spacing w:before="120" w:after="120" w:line="240" w:lineRule="auto"/>
                    <w:jc w:val="center"/>
                  </w:pPr>
                  <w:r>
                    <w:t xml:space="preserve">A Research Methods module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38" style="position:absolute;margin-left:14.5pt;margin-top:5.8pt;width:101pt;height:44.85pt;z-index:251668480" arcsize="10923f" fillcolor="#e8b7b7 [3209]" strokecolor="#f2f2f2 [3041]" strokeweight="3pt">
            <v:shadow on="t" type="perspective" color="#9c3232 [1609]" opacity=".5" offset="1pt" offset2="-1pt"/>
            <v:textbox style="mso-next-textbox:#_x0000_s1038">
              <w:txbxContent>
                <w:p w:rsidR="00DF5FDD" w:rsidRPr="00FC2D77" w:rsidRDefault="00DF5FDD" w:rsidP="00BE73D9">
                  <w:pPr>
                    <w:spacing w:before="120" w:after="120" w:line="240" w:lineRule="auto"/>
                    <w:jc w:val="center"/>
                  </w:pPr>
                  <w:r>
                    <w:t xml:space="preserve">A Research Methods module </w:t>
                  </w:r>
                </w:p>
              </w:txbxContent>
            </v:textbox>
          </v:roundrect>
        </w:pict>
      </w:r>
    </w:p>
    <w:p w:rsidR="006D1CAF" w:rsidRDefault="004B5259">
      <w:r>
        <w:rPr>
          <w:noProof/>
          <w:lang w:eastAsia="en-GB"/>
        </w:rPr>
        <w:pict>
          <v:shape id="_x0000_s1102" type="#_x0000_t32" style="position:absolute;margin-left:186.1pt;margin-top:25.2pt;width:0;height:16.8pt;z-index:251723776" o:connectortype="straight">
            <v:stroke endarrow="block"/>
          </v:shape>
        </w:pict>
      </w:r>
      <w:r>
        <w:pict>
          <v:rect id="_x0000_s1145" style="position:absolute;margin-left:490.5pt;margin-top:15.85pt;width:48.55pt;height:20.3pt;z-index:251766784">
            <v:textbox>
              <w:txbxContent>
                <w:p w:rsidR="00DF5FDD" w:rsidRDefault="00DF5FDD" w:rsidP="009C44A6">
                  <w:r>
                    <w:t>SEM 2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100" type="#_x0000_t32" style="position:absolute;margin-left:438.1pt;margin-top:25.2pt;width:0;height:16.8pt;z-index:25172172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03" type="#_x0000_t32" style="position:absolute;margin-left:64.9pt;margin-top:24.5pt;width:.05pt;height:17.5pt;z-index:251724800" o:connectortype="straight">
            <v:stroke endarrow="block"/>
          </v:shape>
        </w:pict>
      </w:r>
    </w:p>
    <w:p w:rsidR="00FC2D77" w:rsidRDefault="004B5259">
      <w:r>
        <w:rPr>
          <w:noProof/>
          <w:lang w:eastAsia="en-GB"/>
        </w:rPr>
        <w:pict>
          <v:shape id="_x0000_s1101" type="#_x0000_t32" style="position:absolute;margin-left:306.25pt;margin-top:4.3pt;width:.1pt;height:12.25pt;z-index:251722752" o:connectortype="straight">
            <v:stroke endarrow="block"/>
          </v:shape>
        </w:pict>
      </w:r>
      <w:r>
        <w:pict>
          <v:roundrect id="_x0000_s1135" style="position:absolute;margin-left:383.9pt;margin-top:18.05pt;width:123pt;height:52.25pt;z-index:251756544" arcsize="10923f" fillcolor="#a8cdd7 [3206]" strokeweight="3pt">
            <v:shadow on="t" type="perspective" color="#3c7382 [1606]" opacity=".5" offset="1pt" offset2="-1pt"/>
            <v:textbox style="mso-next-textbox:#_x0000_s1135">
              <w:txbxContent>
                <w:p w:rsidR="00DF5FDD" w:rsidRDefault="00DF5FDD" w:rsidP="00993EF3">
                  <w:pPr>
                    <w:shd w:val="clear" w:color="auto" w:fill="D9D9D9" w:themeFill="background1" w:themeFillShade="D9"/>
                    <w:spacing w:before="120" w:after="120"/>
                    <w:jc w:val="center"/>
                  </w:pPr>
                  <w:r w:rsidRPr="00230214">
                    <w:t>NAM87 H</w:t>
                  </w:r>
                  <w:r>
                    <w:t>P</w:t>
                  </w:r>
                  <w:r w:rsidRPr="00230214">
                    <w:t xml:space="preserve">: Strategy and Project Planning </w:t>
                  </w:r>
                </w:p>
                <w:p w:rsidR="00DF5FDD" w:rsidRDefault="00DF5FDD" w:rsidP="00993EF3">
                  <w:pPr>
                    <w:shd w:val="clear" w:color="auto" w:fill="D9D9D9" w:themeFill="background1" w:themeFillShade="D9"/>
                    <w:jc w:val="center"/>
                  </w:pPr>
                </w:p>
                <w:p w:rsidR="00DF5FDD" w:rsidRDefault="00DF5FDD" w:rsidP="00993EF3">
                  <w:pPr>
                    <w:shd w:val="clear" w:color="auto" w:fill="D9D9D9" w:themeFill="background1" w:themeFillShade="D9"/>
                    <w:jc w:val="center"/>
                  </w:pPr>
                </w:p>
                <w:p w:rsidR="00DF5FDD" w:rsidRDefault="00DF5FDD" w:rsidP="00993EF3">
                  <w:pPr>
                    <w:shd w:val="clear" w:color="auto" w:fill="D9D9D9" w:themeFill="background1" w:themeFillShade="D9"/>
                    <w:jc w:val="center"/>
                  </w:pPr>
                </w:p>
                <w:p w:rsidR="00DF5FDD" w:rsidRDefault="00DF5FDD" w:rsidP="00993EF3">
                  <w:pPr>
                    <w:shd w:val="clear" w:color="auto" w:fill="D9D9D9" w:themeFill="background1" w:themeFillShade="D9"/>
                    <w:jc w:val="center"/>
                  </w:pPr>
                </w:p>
              </w:txbxContent>
            </v:textbox>
          </v:roundrect>
        </w:pict>
      </w:r>
      <w:r>
        <w:pict>
          <v:roundrect id="_x0000_s1133" style="position:absolute;margin-left:132.8pt;margin-top:18.8pt;width:116.25pt;height:52.25pt;z-index:251754496" arcsize="10923f" fillcolor="#b0ccb0 [3205]" strokeweight="3pt">
            <v:shadow on="t" type="perspective" color="#4a724a [1605]" opacity=".5" offset="1pt" offset2="-1pt"/>
            <v:textbox style="mso-next-textbox:#_x0000_s1133">
              <w:txbxContent>
                <w:p w:rsidR="00DF5FDD" w:rsidRDefault="00DF5FDD" w:rsidP="00993EF3">
                  <w:pPr>
                    <w:shd w:val="clear" w:color="auto" w:fill="D9D9D9" w:themeFill="background1" w:themeFillShade="D9"/>
                    <w:spacing w:before="120" w:after="120"/>
                    <w:jc w:val="center"/>
                  </w:pPr>
                  <w:r w:rsidRPr="00230214">
                    <w:t>NAM87 H</w:t>
                  </w:r>
                  <w:r>
                    <w:t>P</w:t>
                  </w:r>
                  <w:r w:rsidRPr="00230214">
                    <w:t xml:space="preserve">: Strategy and Project Planning </w:t>
                  </w:r>
                </w:p>
                <w:p w:rsidR="00DF5FDD" w:rsidRDefault="00DF5FDD" w:rsidP="00993EF3">
                  <w:pPr>
                    <w:shd w:val="clear" w:color="auto" w:fill="D9D9D9" w:themeFill="background1" w:themeFillShade="D9"/>
                    <w:jc w:val="center"/>
                  </w:pPr>
                </w:p>
                <w:p w:rsidR="00DF5FDD" w:rsidRDefault="00DF5FDD" w:rsidP="00993EF3">
                  <w:pPr>
                    <w:shd w:val="clear" w:color="auto" w:fill="D9D9D9" w:themeFill="background1" w:themeFillShade="D9"/>
                    <w:jc w:val="center"/>
                  </w:pPr>
                </w:p>
                <w:p w:rsidR="00DF5FDD" w:rsidRDefault="00DF5FDD" w:rsidP="00993EF3">
                  <w:pPr>
                    <w:shd w:val="clear" w:color="auto" w:fill="D9D9D9" w:themeFill="background1" w:themeFillShade="D9"/>
                    <w:jc w:val="center"/>
                  </w:pPr>
                </w:p>
                <w:p w:rsidR="00DF5FDD" w:rsidRDefault="00DF5FDD" w:rsidP="00993EF3">
                  <w:pPr>
                    <w:shd w:val="clear" w:color="auto" w:fill="D9D9D9" w:themeFill="background1" w:themeFillShade="D9"/>
                    <w:jc w:val="center"/>
                  </w:pPr>
                </w:p>
              </w:txbxContent>
            </v:textbox>
          </v:roundrect>
        </w:pict>
      </w:r>
      <w:r>
        <w:pict>
          <v:roundrect id="_x0000_s1134" style="position:absolute;margin-left:255.75pt;margin-top:18.8pt;width:118.85pt;height:52.25pt;z-index:251755520" arcsize="10923f" fillcolor="#cec597 [3208]" strokeweight="3pt">
            <v:shadow on="t" type="perspective" color="#786e39 [1608]" opacity=".5" offset="1pt" offset2="-1pt"/>
            <v:textbox style="mso-next-textbox:#_x0000_s1134">
              <w:txbxContent>
                <w:p w:rsidR="00DF5FDD" w:rsidRDefault="00DF5FDD" w:rsidP="00993EF3">
                  <w:pPr>
                    <w:shd w:val="clear" w:color="auto" w:fill="D9D9D9" w:themeFill="background1" w:themeFillShade="D9"/>
                    <w:spacing w:before="120" w:after="120"/>
                    <w:jc w:val="center"/>
                  </w:pPr>
                  <w:r w:rsidRPr="00230214">
                    <w:t>NAM87 H</w:t>
                  </w:r>
                  <w:r>
                    <w:t>P</w:t>
                  </w:r>
                  <w:r w:rsidRPr="00230214">
                    <w:t xml:space="preserve">: Strategy and Project Planning </w:t>
                  </w:r>
                </w:p>
                <w:p w:rsidR="00DF5FDD" w:rsidRDefault="00DF5FDD" w:rsidP="00993EF3">
                  <w:pPr>
                    <w:shd w:val="clear" w:color="auto" w:fill="D9D9D9" w:themeFill="background1" w:themeFillShade="D9"/>
                    <w:jc w:val="center"/>
                  </w:pPr>
                </w:p>
                <w:p w:rsidR="00DF5FDD" w:rsidRDefault="00DF5FDD" w:rsidP="00993EF3">
                  <w:pPr>
                    <w:shd w:val="clear" w:color="auto" w:fill="D9D9D9" w:themeFill="background1" w:themeFillShade="D9"/>
                    <w:jc w:val="center"/>
                  </w:pPr>
                </w:p>
                <w:p w:rsidR="00DF5FDD" w:rsidRDefault="00DF5FDD" w:rsidP="00993EF3">
                  <w:pPr>
                    <w:shd w:val="clear" w:color="auto" w:fill="D9D9D9" w:themeFill="background1" w:themeFillShade="D9"/>
                    <w:jc w:val="center"/>
                  </w:pPr>
                </w:p>
                <w:p w:rsidR="00DF5FDD" w:rsidRDefault="00DF5FDD" w:rsidP="00993EF3">
                  <w:pPr>
                    <w:shd w:val="clear" w:color="auto" w:fill="D9D9D9" w:themeFill="background1" w:themeFillShade="D9"/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029" style="position:absolute;margin-left:3.7pt;margin-top:18.05pt;width:123pt;height:52.25pt;z-index:251659264" arcsize="10923f" fillcolor="#e8b7b7 [3209]" strokeweight="2.25pt">
            <v:shadow on="t" type="perspective" color="#9c3232 [1609]" opacity=".5" offset="1pt" offset2="-1pt"/>
            <v:textbox style="mso-next-textbox:#_x0000_s1029">
              <w:txbxContent>
                <w:p w:rsidR="00DF5FDD" w:rsidRDefault="00DF5FDD" w:rsidP="003118C4">
                  <w:pPr>
                    <w:shd w:val="clear" w:color="auto" w:fill="D9D9D9" w:themeFill="background1" w:themeFillShade="D9"/>
                    <w:spacing w:before="120" w:after="120"/>
                    <w:jc w:val="center"/>
                  </w:pPr>
                  <w:r w:rsidRPr="00230214">
                    <w:t>NAM87 H</w:t>
                  </w:r>
                  <w:r>
                    <w:t>P</w:t>
                  </w:r>
                  <w:r w:rsidRPr="00230214">
                    <w:t xml:space="preserve">: Strategy and Project Planning </w:t>
                  </w:r>
                </w:p>
                <w:p w:rsidR="00DF5FDD" w:rsidRDefault="00DF5FDD" w:rsidP="007F586F">
                  <w:pPr>
                    <w:shd w:val="clear" w:color="auto" w:fill="D9D9D9" w:themeFill="background1" w:themeFillShade="D9"/>
                    <w:jc w:val="center"/>
                  </w:pPr>
                </w:p>
                <w:p w:rsidR="00DF5FDD" w:rsidRDefault="00DF5FDD" w:rsidP="007F586F">
                  <w:pPr>
                    <w:shd w:val="clear" w:color="auto" w:fill="D9D9D9" w:themeFill="background1" w:themeFillShade="D9"/>
                    <w:jc w:val="center"/>
                  </w:pPr>
                </w:p>
                <w:p w:rsidR="00DF5FDD" w:rsidRDefault="00DF5FDD" w:rsidP="007F586F">
                  <w:pPr>
                    <w:shd w:val="clear" w:color="auto" w:fill="D9D9D9" w:themeFill="background1" w:themeFillShade="D9"/>
                    <w:jc w:val="center"/>
                  </w:pPr>
                </w:p>
                <w:p w:rsidR="00DF5FDD" w:rsidRDefault="00DF5FDD" w:rsidP="007F586F">
                  <w:pPr>
                    <w:shd w:val="clear" w:color="auto" w:fill="D9D9D9" w:themeFill="background1" w:themeFillShade="D9"/>
                    <w:jc w:val="center"/>
                  </w:pPr>
                </w:p>
              </w:txbxContent>
            </v:textbox>
          </v:roundrect>
        </w:pict>
      </w:r>
    </w:p>
    <w:p w:rsidR="00161E2F" w:rsidRDefault="00993EF3">
      <w:r w:rsidRPr="00230214">
        <w:t>NAM87 H</w:t>
      </w:r>
      <w:r>
        <w:t>P</w:t>
      </w:r>
      <w:r w:rsidRPr="00230214">
        <w:t>: Strategy</w:t>
      </w:r>
    </w:p>
    <w:p w:rsidR="00161E2F" w:rsidRDefault="004B5259">
      <w:r>
        <w:pict>
          <v:shape id="_x0000_s1115" type="#_x0000_t32" style="position:absolute;margin-left:64.95pt;margin-top:19.45pt;width:.05pt;height:21pt;z-index:251738112" o:connectortype="straight">
            <v:stroke endarrow="block"/>
          </v:shape>
        </w:pict>
      </w:r>
      <w:r>
        <w:pict>
          <v:shape id="_x0000_s1113" type="#_x0000_t32" style="position:absolute;margin-left:305.95pt;margin-top:20.2pt;width:.35pt;height:20.25pt;flip:x;z-index:251736064" o:connectortype="straight">
            <v:stroke endarrow="block"/>
          </v:shape>
        </w:pict>
      </w:r>
      <w:r>
        <w:pict>
          <v:shape id="_x0000_s1116" type="#_x0000_t32" style="position:absolute;margin-left:186.95pt;margin-top:20.2pt;width:.1pt;height:20.25pt;flip:x;z-index:251739136" o:connectortype="straight">
            <v:stroke endarrow="block"/>
          </v:shape>
        </w:pict>
      </w:r>
      <w:r>
        <w:pict>
          <v:shape id="_x0000_s1114" type="#_x0000_t32" style="position:absolute;margin-left:438.1pt;margin-top:19.45pt;width:0;height:20.25pt;z-index:251737088" o:connectortype="straight">
            <v:stroke endarrow="block"/>
          </v:shape>
        </w:pict>
      </w:r>
      <w:r w:rsidR="00993EF3" w:rsidRPr="00230214">
        <w:t>NAM87 H</w:t>
      </w:r>
      <w:r w:rsidR="00993EF3">
        <w:t>P</w:t>
      </w:r>
      <w:r w:rsidR="00993EF3" w:rsidRPr="00230214">
        <w:t>: Strategy</w:t>
      </w:r>
    </w:p>
    <w:p w:rsidR="00FC2D77" w:rsidRDefault="00665125">
      <w:r>
        <w:rPr>
          <w:noProof/>
          <w:lang w:eastAsia="en-GB"/>
        </w:rPr>
        <w:pict>
          <v:roundrect id="_x0000_s1039" style="position:absolute;margin-left:3.7pt;margin-top:14.25pt;width:123pt;height:56.7pt;z-index:251669504" arcsize="10923f" fillcolor="#e8b7b7 [3209]" strokecolor="#f2f2f2 [3041]" strokeweight="3pt">
            <v:shadow on="t" type="perspective" color="#9c3232 [1609]" opacity=".5" offset="1pt" offset2="-1pt"/>
            <v:textbox style="mso-next-textbox:#_x0000_s1039">
              <w:txbxContent>
                <w:p w:rsidR="00DF5FDD" w:rsidRPr="007F586F" w:rsidRDefault="001D0E01" w:rsidP="00153499">
                  <w:pPr>
                    <w:spacing w:after="0" w:line="240" w:lineRule="auto"/>
                    <w:jc w:val="center"/>
                    <w:rPr>
                      <w:rFonts w:cs="Arial"/>
                      <w:szCs w:val="20"/>
                    </w:rPr>
                  </w:pPr>
                  <w:proofErr w:type="gramStart"/>
                  <w:r>
                    <w:t xml:space="preserve">HE713 </w:t>
                  </w:r>
                  <w:r w:rsidR="00DF5FDD">
                    <w:rPr>
                      <w:rFonts w:cs="Arial"/>
                      <w:szCs w:val="20"/>
                    </w:rPr>
                    <w:t>Community placement</w:t>
                  </w:r>
                  <w:r w:rsidR="00DF5FDD">
                    <w:t xml:space="preserve"> module (in other country</w:t>
                  </w:r>
                  <w:r w:rsidR="00DF5FDD">
                    <w:rPr>
                      <w:rFonts w:cs="Arial"/>
                      <w:szCs w:val="20"/>
                    </w:rPr>
                    <w:t>.</w:t>
                  </w:r>
                  <w:r w:rsidR="00DF5FDD">
                    <w:t>)</w:t>
                  </w:r>
                  <w:proofErr w:type="gramEnd"/>
                </w:p>
              </w:txbxContent>
            </v:textbox>
          </v:roundrect>
        </w:pict>
      </w:r>
      <w:r w:rsidR="004B5259">
        <w:rPr>
          <w:noProof/>
          <w:lang w:eastAsia="en-GB"/>
        </w:rPr>
        <w:pict>
          <v:roundrect id="_x0000_s1042" style="position:absolute;margin-left:392.95pt;margin-top:15.75pt;width:108pt;height:43.5pt;z-index:251671552" arcsize="10923f" fillcolor="#a8cdd7 [3206]" strokecolor="#f2f2f2 [3041]" strokeweight="3pt">
            <v:shadow on="t" type="perspective" color="#3c7382 [1606]" opacity=".5" offset="1pt" offset2="-1pt"/>
            <v:textbox style="mso-next-textbox:#_x0000_s1042">
              <w:txbxContent>
                <w:p w:rsidR="00DF5FDD" w:rsidRPr="00BE73D9" w:rsidRDefault="00665125" w:rsidP="00BE73D9">
                  <w:pPr>
                    <w:spacing w:after="120" w:line="240" w:lineRule="auto"/>
                    <w:rPr>
                      <w:szCs w:val="20"/>
                    </w:rPr>
                  </w:pPr>
                  <w:r>
                    <w:t>HS726</w:t>
                  </w:r>
                  <w:r w:rsidR="00DF5FDD">
                    <w:t xml:space="preserve"> </w:t>
                  </w:r>
                  <w:r w:rsidR="00DF5FDD" w:rsidRPr="00BE73D9">
                    <w:rPr>
                      <w:szCs w:val="20"/>
                    </w:rPr>
                    <w:t>Optimising Learning</w:t>
                  </w:r>
                </w:p>
                <w:p w:rsidR="00DF5FDD" w:rsidRPr="00E54414" w:rsidRDefault="00DF5FD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4B5259">
        <w:pict>
          <v:roundrect id="_x0000_s1136" style="position:absolute;margin-left:140.4pt;margin-top:15pt;width:111.25pt;height:44.25pt;z-index:251757568" arcsize="10923f" fillcolor="#b0ccb0 [3205]" strokecolor="#f2f2f2 [3041]" strokeweight="3pt">
            <v:shadow on="t" type="perspective" color="#4a724a [1605]" opacity=".5" offset="1pt" offset2="-1pt"/>
            <v:textbox style="mso-next-textbox:#_x0000_s1136">
              <w:txbxContent>
                <w:p w:rsidR="00DF5FDD" w:rsidRPr="007F586F" w:rsidRDefault="001D0E01" w:rsidP="00993EF3">
                  <w:pPr>
                    <w:spacing w:after="0" w:line="240" w:lineRule="auto"/>
                    <w:jc w:val="center"/>
                    <w:rPr>
                      <w:rFonts w:cs="Arial"/>
                      <w:szCs w:val="20"/>
                    </w:rPr>
                  </w:pPr>
                  <w:r>
                    <w:t xml:space="preserve">HE713 </w:t>
                  </w:r>
                  <w:r w:rsidR="00DF5FDD">
                    <w:rPr>
                      <w:rFonts w:cs="Arial"/>
                      <w:szCs w:val="20"/>
                    </w:rPr>
                    <w:t>Community placement</w:t>
                  </w:r>
                  <w:r w:rsidR="00DF5FDD">
                    <w:t xml:space="preserve"> module</w:t>
                  </w:r>
                  <w:r w:rsidR="00DF5FDD">
                    <w:rPr>
                      <w:rFonts w:cs="Arial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 w:rsidR="004B5259">
        <w:pict>
          <v:roundrect id="_x0000_s1137" style="position:absolute;margin-left:259.85pt;margin-top:15pt;width:112.15pt;height:44.25pt;z-index:251758592" arcsize="10923f" fillcolor="#cec597 [3208]" strokecolor="#f2f2f2 [3041]" strokeweight="3pt">
            <v:shadow on="t" type="perspective" color="#786e39 [1608]" opacity=".5" offset="1pt" offset2="-1pt"/>
            <v:textbox style="mso-next-textbox:#_x0000_s1137">
              <w:txbxContent>
                <w:p w:rsidR="00DF5FDD" w:rsidRPr="007F586F" w:rsidRDefault="001D0E01" w:rsidP="00993EF3">
                  <w:pPr>
                    <w:spacing w:after="0" w:line="240" w:lineRule="auto"/>
                    <w:jc w:val="center"/>
                    <w:rPr>
                      <w:rFonts w:cs="Arial"/>
                      <w:szCs w:val="20"/>
                    </w:rPr>
                  </w:pPr>
                  <w:r>
                    <w:t xml:space="preserve">HE713 </w:t>
                  </w:r>
                  <w:r w:rsidR="00DF5FDD">
                    <w:rPr>
                      <w:rFonts w:cs="Arial"/>
                      <w:szCs w:val="20"/>
                    </w:rPr>
                    <w:t>Community placement</w:t>
                  </w:r>
                  <w:r w:rsidR="00DF5FDD">
                    <w:t xml:space="preserve"> module</w:t>
                  </w:r>
                  <w:r w:rsidR="00DF5FDD">
                    <w:rPr>
                      <w:rFonts w:cs="Arial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</w:p>
    <w:p w:rsidR="00FC2D77" w:rsidRDefault="00FC2D77"/>
    <w:p w:rsidR="00FC2D77" w:rsidRDefault="00665125">
      <w:r>
        <w:rPr>
          <w:noProof/>
          <w:lang w:eastAsia="en-GB"/>
        </w:rPr>
        <w:pict>
          <v:shape id="_x0000_s1060" type="#_x0000_t32" style="position:absolute;margin-left:64.3pt;margin-top:22.3pt;width:0;height:12.3pt;z-index:251687936" o:connectortype="straight">
            <v:stroke endarrow="block"/>
          </v:shape>
        </w:pict>
      </w:r>
      <w:r w:rsidR="004B5259">
        <w:rPr>
          <w:noProof/>
          <w:lang w:eastAsia="en-GB"/>
        </w:rPr>
        <w:pict>
          <v:shape id="_x0000_s1058" type="#_x0000_t32" style="position:absolute;margin-left:193.1pt;margin-top:10.6pt;width:0;height:14.7pt;z-index:251685888" o:connectortype="straight">
            <v:stroke endarrow="block"/>
          </v:shape>
        </w:pict>
      </w:r>
      <w:r w:rsidR="004B5259">
        <w:rPr>
          <w:noProof/>
          <w:lang w:eastAsia="en-GB"/>
        </w:rPr>
        <w:pict>
          <v:shape id="_x0000_s1061" type="#_x0000_t32" style="position:absolute;margin-left:306.3pt;margin-top:12.85pt;width:.05pt;height:21.75pt;z-index:251688960" o:connectortype="straight">
            <v:stroke endarrow="block"/>
          </v:shape>
        </w:pict>
      </w:r>
      <w:r w:rsidR="004B5259">
        <w:rPr>
          <w:noProof/>
          <w:lang w:eastAsia="en-GB"/>
        </w:rPr>
        <w:pict>
          <v:shape id="_x0000_s1088" type="#_x0000_t32" style="position:absolute;margin-left:430.5pt;margin-top:10.6pt;width:.05pt;height:19.5pt;z-index:251712512" o:connectortype="straight">
            <v:stroke endarrow="block"/>
          </v:shape>
        </w:pict>
      </w:r>
    </w:p>
    <w:p w:rsidR="00FC2D77" w:rsidRDefault="00665125">
      <w:r>
        <w:pict>
          <v:shape id="_x0000_s1139" type="#_x0000_t21" style="position:absolute;margin-left:22.2pt;margin-top:9.15pt;width:93.3pt;height:52.8pt;z-index:251760640" fillcolor="#e8b7b7 [3209]" strokecolor="#f2f2f2 [3041]" strokeweight="3pt">
            <v:shadow on="t" type="perspective" color="#9c3232 [1609]" opacity=".5" offset="1pt" offset2="-1pt"/>
            <v:textbox style="mso-next-textbox:#_x0000_s1139">
              <w:txbxContent>
                <w:p w:rsidR="00DF5FDD" w:rsidRDefault="00DF5FDD" w:rsidP="00D91E52">
                  <w:pPr>
                    <w:spacing w:before="120" w:after="120"/>
                    <w:jc w:val="center"/>
                  </w:pPr>
                  <w:r>
                    <w:t>Optional module</w:t>
                  </w:r>
                </w:p>
              </w:txbxContent>
            </v:textbox>
          </v:shape>
        </w:pict>
      </w:r>
      <w:r>
        <w:pict>
          <v:shape id="_x0000_s1138" type="#_x0000_t21" style="position:absolute;margin-left:148.5pt;margin-top:-.15pt;width:86.55pt;height:52.05pt;z-index:251759616" fillcolor="#b0ccb0 [3205]" strokecolor="#f2f2f2 [3041]" strokeweight="3pt">
            <v:shadow on="t" type="perspective" color="#4a724a [1605]" opacity=".5" offset="1pt" offset2="-1pt"/>
            <v:textbox style="mso-next-textbox:#_x0000_s1138">
              <w:txbxContent>
                <w:p w:rsidR="00DF5FDD" w:rsidRDefault="00DF5FDD" w:rsidP="00D91E52">
                  <w:pPr>
                    <w:spacing w:before="120" w:after="120"/>
                    <w:jc w:val="center"/>
                  </w:pPr>
                  <w:r>
                    <w:t>Optional module</w:t>
                  </w:r>
                </w:p>
              </w:txbxContent>
            </v:textbox>
          </v:shape>
        </w:pict>
      </w:r>
      <w:r w:rsidR="004B5259">
        <w:rPr>
          <w:noProof/>
          <w:lang w:eastAsia="en-GB"/>
        </w:rPr>
        <w:pict>
          <v:roundrect id="_x0000_s1043" style="position:absolute;margin-left:249.05pt;margin-top:6.9pt;width:113.95pt;height:41.25pt;z-index:251672576" arcsize="10923f" fillcolor="#cec597 [3208]" strokecolor="#f2f2f2 [3041]" strokeweight="3pt">
            <v:shadow on="t" type="perspective" color="#786e39 [1608]" opacity=".5" offset="1pt" offset2="-1pt"/>
            <v:textbox>
              <w:txbxContent>
                <w:p w:rsidR="00DF5FDD" w:rsidRDefault="00DF5FDD" w:rsidP="00A113A1">
                  <w:pPr>
                    <w:shd w:val="clear" w:color="auto" w:fill="FFFFFF" w:themeFill="background1"/>
                    <w:spacing w:after="120" w:line="240" w:lineRule="auto"/>
                    <w:jc w:val="center"/>
                  </w:pPr>
                  <w:r w:rsidRPr="00BE73D9">
                    <w:t>Management module</w:t>
                  </w:r>
                </w:p>
              </w:txbxContent>
            </v:textbox>
          </v:roundrect>
        </w:pict>
      </w:r>
      <w:r w:rsidR="004B5259">
        <w:rPr>
          <w:noProof/>
          <w:lang w:eastAsia="en-GB"/>
        </w:rPr>
        <w:pict>
          <v:roundrect id="_x0000_s1044" style="position:absolute;margin-left:383.15pt;margin-top:7.65pt;width:107.35pt;height:41.25pt;z-index:251673600" arcsize="10923f" fillcolor="#a8cdd7 [3206]" strokecolor="#f2f2f2 [3041]" strokeweight="3pt">
            <v:shadow on="t" type="perspective" color="#3c7382 [1606]" opacity=".5" offset="1pt" offset2="-1pt"/>
            <v:textbox style="mso-next-textbox:#_x0000_s1044">
              <w:txbxContent>
                <w:p w:rsidR="00DF5FDD" w:rsidRPr="00BE73D9" w:rsidRDefault="00665125" w:rsidP="005A54F3">
                  <w:r>
                    <w:t>HS727</w:t>
                  </w:r>
                  <w:r w:rsidR="00DF5FDD">
                    <w:t xml:space="preserve"> </w:t>
                  </w:r>
                  <w:r w:rsidR="00DF5FDD" w:rsidRPr="00BE73D9">
                    <w:t>Learning by Design</w:t>
                  </w:r>
                </w:p>
              </w:txbxContent>
            </v:textbox>
          </v:roundrect>
        </w:pict>
      </w:r>
    </w:p>
    <w:p w:rsidR="00FC2D77" w:rsidRDefault="004B5259">
      <w:r>
        <w:rPr>
          <w:noProof/>
          <w:lang w:eastAsia="en-GB"/>
        </w:rPr>
        <w:pict>
          <v:shape id="_x0000_s1069" type="#_x0000_t32" style="position:absolute;margin-left:306.05pt;margin-top:22.7pt;width:.2pt;height:19.5pt;z-index:251697152" o:connectortype="straight">
            <v:stroke endarrow="block"/>
          </v:shape>
        </w:pict>
      </w:r>
    </w:p>
    <w:p w:rsidR="00982CD7" w:rsidRDefault="004B5259">
      <w:r>
        <w:rPr>
          <w:noProof/>
          <w:lang w:eastAsia="en-GB"/>
        </w:rPr>
        <w:pict>
          <v:roundrect id="_x0000_s1050" style="position:absolute;margin-left:140.65pt;margin-top:22.05pt;width:103.8pt;height:55.4pt;z-index:251678720" arcsize="10923f" fillcolor="#b0ccb0 [3205]" strokecolor="#f2f2f2 [3041]" strokeweight="3pt">
            <v:shadow on="t" type="perspective" color="#4a724a [1605]" opacity=".5" offset="1pt" offset2="-1pt"/>
            <v:textbox style="mso-next-textbox:#_x0000_s1050">
              <w:txbxContent>
                <w:p w:rsidR="00DF5FDD" w:rsidRPr="00BE73D9" w:rsidRDefault="001D0E01" w:rsidP="00BE73D9">
                  <w:pPr>
                    <w:spacing w:after="120" w:line="240" w:lineRule="auto"/>
                    <w:jc w:val="center"/>
                    <w:rPr>
                      <w:sz w:val="24"/>
                    </w:rPr>
                  </w:pPr>
                  <w:r>
                    <w:t xml:space="preserve">HS796 </w:t>
                  </w:r>
                  <w:r w:rsidR="00DF5FDD" w:rsidRPr="00BE73D9">
                    <w:rPr>
                      <w:sz w:val="24"/>
                    </w:rPr>
                    <w:t>Dissertation</w:t>
                  </w:r>
                </w:p>
              </w:txbxContent>
            </v:textbox>
          </v:roundrect>
        </w:pict>
      </w:r>
      <w:r>
        <w:pict>
          <v:roundrect id="_x0000_s1142" style="position:absolute;margin-left:251.65pt;margin-top:19.8pt;width:116.25pt;height:57.65pt;z-index:251763712" arcsize="10923f" fillcolor="#cec597 [3208]" strokecolor="#f2f2f2 [3041]" strokeweight="3pt">
            <v:shadow on="t" type="perspective" color="#786e39 [1608]" opacity=".5" offset="1pt" offset2="-1pt"/>
            <v:textbox style="mso-next-textbox:#_x0000_s1142">
              <w:txbxContent>
                <w:p w:rsidR="00DF5FDD" w:rsidRPr="00BE73D9" w:rsidRDefault="001D0E01" w:rsidP="00D91E52">
                  <w:pPr>
                    <w:spacing w:after="120" w:line="240" w:lineRule="auto"/>
                    <w:jc w:val="center"/>
                    <w:rPr>
                      <w:sz w:val="24"/>
                    </w:rPr>
                  </w:pPr>
                  <w:r>
                    <w:t xml:space="preserve">HS796 </w:t>
                  </w:r>
                  <w:r w:rsidR="00DF5FDD" w:rsidRPr="00BE73D9">
                    <w:rPr>
                      <w:sz w:val="24"/>
                    </w:rPr>
                    <w:t>Dissertation</w:t>
                  </w:r>
                  <w:r w:rsidR="00DF5FDD">
                    <w:t xml:space="preserve"> - HP &amp; Management perspective</w:t>
                  </w:r>
                </w:p>
              </w:txbxContent>
            </v:textbox>
          </v:roundrect>
        </w:pict>
      </w:r>
      <w:r>
        <w:pict>
          <v:roundrect id="_x0000_s1143" style="position:absolute;margin-left:383.9pt;margin-top:19.85pt;width:106.6pt;height:57.6pt;z-index:251764736" arcsize="10923f" fillcolor="#a8cdd7 [3206]" strokecolor="#f2f2f2 [3041]" strokeweight="3pt">
            <v:shadow on="t" type="perspective" color="#3c7382 [1606]" opacity=".5" offset="1pt" offset2="-1pt"/>
            <v:textbox style="mso-next-textbox:#_x0000_s1143">
              <w:txbxContent>
                <w:p w:rsidR="00DF5FDD" w:rsidRPr="00BE73D9" w:rsidRDefault="001D0E01" w:rsidP="00D91E52">
                  <w:pPr>
                    <w:spacing w:after="120" w:line="240" w:lineRule="auto"/>
                    <w:jc w:val="center"/>
                    <w:rPr>
                      <w:sz w:val="24"/>
                    </w:rPr>
                  </w:pPr>
                  <w:r>
                    <w:t xml:space="preserve">HS796 </w:t>
                  </w:r>
                  <w:r w:rsidR="00DF5FDD" w:rsidRPr="00BE73D9">
                    <w:rPr>
                      <w:sz w:val="24"/>
                    </w:rPr>
                    <w:t>Dissertation</w:t>
                  </w:r>
                  <w:r w:rsidR="00DF5FDD">
                    <w:t xml:space="preserve"> HP &amp; Education perspective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67" type="#_x0000_t32" style="position:absolute;margin-left:193.1pt;margin-top:1.05pt;width:0;height:21.75pt;z-index:251695104" o:connectortype="straight">
            <v:stroke endarrow="block"/>
          </v:shape>
        </w:pict>
      </w:r>
      <w:r>
        <w:pict>
          <v:roundrect id="_x0000_s1141" style="position:absolute;margin-left:7.45pt;margin-top:19.85pt;width:118.4pt;height:57.6pt;z-index:251762688" arcsize="10923f" fillcolor="#e8b7b7 [3209]" strokecolor="#f2f2f2 [3041]" strokeweight="3pt">
            <v:shadow on="t" type="perspective" color="#9c3232 [1609]" opacity=".5" offset="1pt" offset2="-1pt"/>
            <v:textbox style="mso-next-textbox:#_x0000_s1141">
              <w:txbxContent>
                <w:p w:rsidR="00DF5FDD" w:rsidRPr="00BE73D9" w:rsidRDefault="001D0E01" w:rsidP="00D91E52">
                  <w:pPr>
                    <w:spacing w:after="120" w:line="240" w:lineRule="auto"/>
                    <w:jc w:val="center"/>
                    <w:rPr>
                      <w:sz w:val="24"/>
                    </w:rPr>
                  </w:pPr>
                  <w:r>
                    <w:t xml:space="preserve">HS796 </w:t>
                  </w:r>
                  <w:r w:rsidR="00DF5FDD" w:rsidRPr="00BE73D9">
                    <w:rPr>
                      <w:sz w:val="24"/>
                    </w:rPr>
                    <w:t>Dissertation</w:t>
                  </w:r>
                  <w:r w:rsidR="00DF5FDD">
                    <w:t xml:space="preserve"> - International HP perspective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64" type="#_x0000_t32" style="position:absolute;margin-left:430.45pt;margin-top:.3pt;width:.75pt;height:19.5pt;z-index:25169203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66" type="#_x0000_t32" style="position:absolute;margin-left:53.9pt;margin-top:1.05pt;width:.05pt;height:21pt;z-index:251694080" o:connectortype="straight">
            <v:stroke endarrow="block"/>
          </v:shape>
        </w:pict>
      </w:r>
    </w:p>
    <w:p w:rsidR="00982CD7" w:rsidRDefault="00982CD7"/>
    <w:p w:rsidR="00982CD7" w:rsidRDefault="00982CD7"/>
    <w:p w:rsidR="00E54414" w:rsidRDefault="004B5259" w:rsidP="00982CD7">
      <w:r>
        <w:rPr>
          <w:noProof/>
          <w:lang w:eastAsia="en-GB"/>
        </w:rPr>
        <w:pict>
          <v:shape id="_x0000_s1077" type="#_x0000_t32" style="position:absolute;margin-left:50.15pt;margin-top:24.5pt;width:0;height:22.6pt;z-index:251703296" o:connectortype="straight">
            <v:stroke endarrow="block"/>
          </v:shape>
        </w:pict>
      </w:r>
      <w:r>
        <w:rPr>
          <w:noProof/>
          <w:lang w:eastAsia="en-GB"/>
        </w:rPr>
        <w:pict>
          <v:roundrect id="_x0000_s1082" style="position:absolute;margin-left:3.7pt;margin-top:5.8pt;width:486.8pt;height:24.95pt;z-index:251708416" arcsize="10923f">
            <v:textbox style="mso-next-textbox:#_x0000_s1082">
              <w:txbxContent>
                <w:p w:rsidR="00DF5FDD" w:rsidRDefault="00DF5FDD" w:rsidP="00527009">
                  <w:pPr>
                    <w:jc w:val="center"/>
                  </w:pPr>
                  <w:r>
                    <w:t xml:space="preserve">Health Promotion Competency </w:t>
                  </w:r>
                  <w:proofErr w:type="spellStart"/>
                  <w:r>
                    <w:t>ePortfolio</w:t>
                  </w:r>
                  <w:proofErr w:type="spellEnd"/>
                  <w:r>
                    <w:t xml:space="preserve"> – non credit bearing Pass/Fail</w:t>
                  </w:r>
                </w:p>
                <w:p w:rsidR="00DF5FDD" w:rsidRDefault="00DF5FDD"/>
              </w:txbxContent>
            </v:textbox>
          </v:roundrect>
        </w:pict>
      </w:r>
    </w:p>
    <w:p w:rsidR="00982CD7" w:rsidRDefault="004B5259" w:rsidP="00982CD7">
      <w:r>
        <w:rPr>
          <w:noProof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3" type="#_x0000_t98" style="position:absolute;margin-left:359.8pt;margin-top:12.15pt;width:97.7pt;height:47.65pt;z-index:251702272" fillcolor="#a8cdd7 [3206]" strokecolor="#f2f2f2 [3041]" strokeweight="3pt">
            <v:shadow on="t" type="perspective" color="#3c7382 [1606]" opacity=".5" offset="1pt" offset2="-1pt"/>
            <v:textbox style="mso-next-textbox:#_x0000_s1073">
              <w:txbxContent>
                <w:p w:rsidR="00DF5FDD" w:rsidRPr="00DF5FDD" w:rsidRDefault="00DF5FDD" w:rsidP="00DF5FDD">
                  <w:r>
                    <w:t>MA HP &amp; Education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2" type="#_x0000_t98" style="position:absolute;margin-left:253.55pt;margin-top:21.65pt;width:99pt;height:69.2pt;z-index:251701248" fillcolor="#cec597 [3208]" strokecolor="#f2f2f2 [3041]" strokeweight="3pt">
            <v:shadow on="t" type="perspective" color="#786e39 [1608]" opacity=".5" offset="1pt" offset2="-1pt"/>
            <v:textbox style="mso-next-textbox:#_x0000_s1072">
              <w:txbxContent>
                <w:p w:rsidR="00DF5FDD" w:rsidRDefault="00DF5FDD" w:rsidP="00A113A1">
                  <w:pPr>
                    <w:jc w:val="center"/>
                  </w:pPr>
                  <w:r>
                    <w:t>MA Health Promotion &amp; Management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9" type="#_x0000_t32" style="position:absolute;margin-left:306pt;margin-top:2.95pt;width:.35pt;height:24.25pt;z-index:25170534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78" type="#_x0000_t32" style="position:absolute;margin-left:187.05pt;margin-top:2.95pt;width:0;height:24.25pt;z-index:25170432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71" type="#_x0000_t98" style="position:absolute;margin-left:133.1pt;margin-top:23.3pt;width:101.95pt;height:63.65pt;z-index:251700224" fillcolor="#b0ccb0 [3205]" strokecolor="#f2f2f2 [3041]" strokeweight="3pt">
            <v:shadow on="t" type="perspective" color="#4a724a [1605]" opacity=".5" offset="1pt" offset2="-1pt"/>
            <v:textbox style="mso-next-textbox:#_x0000_s1071">
              <w:txbxContent>
                <w:p w:rsidR="00DF5FDD" w:rsidRDefault="00DF5FDD" w:rsidP="00A113A1">
                  <w:pPr>
                    <w:jc w:val="center"/>
                  </w:pPr>
                  <w:r>
                    <w:t>MA Health Promotion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0" type="#_x0000_t98" style="position:absolute;margin-left:3.7pt;margin-top:17.75pt;width:111.8pt;height:69.2pt;z-index:251699200" fillcolor="#e8b7b7 [3209]" strokecolor="#f2f2f2 [3041]" strokeweight="3pt">
            <v:shadow on="t" type="perspective" color="#9c3232 [1609]" opacity=".5" offset="1pt" offset2="-1pt"/>
            <v:textbox style="mso-next-textbox:#_x0000_s1070">
              <w:txbxContent>
                <w:p w:rsidR="00DF5FDD" w:rsidRDefault="00DF5FDD" w:rsidP="00A113A1">
                  <w:pPr>
                    <w:jc w:val="center"/>
                  </w:pPr>
                  <w:r>
                    <w:t>MA International Health Promotion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0" type="#_x0000_t32" style="position:absolute;margin-left:479.7pt;margin-top:5.3pt;width:0;height:39.55pt;z-index:25171456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07" type="#_x0000_t32" style="position:absolute;margin-left:397.45pt;margin-top:5.3pt;width:0;height:12.45pt;z-index:251728896" o:connectortype="straight">
            <v:stroke endarrow="block"/>
          </v:shape>
        </w:pict>
      </w:r>
    </w:p>
    <w:p w:rsidR="00A86F52" w:rsidRDefault="004B5259" w:rsidP="00982CD7">
      <w:r>
        <w:rPr>
          <w:noProof/>
          <w:lang w:eastAsia="en-GB"/>
        </w:rPr>
        <w:pict>
          <v:shape id="_x0000_s1089" type="#_x0000_t98" style="position:absolute;margin-left:391.5pt;margin-top:19.4pt;width:121.4pt;height:72.95pt;z-index:251713536" fillcolor="#a8cdd7 [3206]" strokecolor="#f2f2f2 [3041]" strokeweight="3pt">
            <v:stroke dashstyle="dash"/>
            <v:shadow on="t" type="perspective" color="#3c7382 [1606]" opacity=".5" offset="1pt" offset2="-1pt"/>
            <v:textbox style="mso-next-textbox:#_x0000_s1089">
              <w:txbxContent>
                <w:p w:rsidR="00DF5FDD" w:rsidRPr="004744D7" w:rsidRDefault="004744D7" w:rsidP="004744D7">
                  <w:r>
                    <w:t xml:space="preserve">MA HP &amp; Education * (PG Cert Ed </w:t>
                  </w:r>
                  <w:proofErr w:type="spellStart"/>
                  <w:r>
                    <w:t>Hlth</w:t>
                  </w:r>
                  <w:proofErr w:type="spellEnd"/>
                  <w:r>
                    <w:t xml:space="preserve"> Prof Practice)</w:t>
                  </w:r>
                </w:p>
              </w:txbxContent>
            </v:textbox>
          </v:shape>
        </w:pict>
      </w:r>
    </w:p>
    <w:p w:rsidR="00A86F52" w:rsidRDefault="00A86F52" w:rsidP="00A86F52">
      <w:pPr>
        <w:shd w:val="clear" w:color="auto" w:fill="FFFFFF" w:themeFill="background1"/>
        <w:spacing w:after="0" w:line="240" w:lineRule="auto"/>
        <w:rPr>
          <w:sz w:val="20"/>
        </w:rPr>
      </w:pPr>
    </w:p>
    <w:p w:rsidR="00C4295B" w:rsidRDefault="00C4295B" w:rsidP="00A86F52">
      <w:pPr>
        <w:shd w:val="clear" w:color="auto" w:fill="FFFFFF" w:themeFill="background1"/>
        <w:spacing w:after="0" w:line="240" w:lineRule="auto"/>
      </w:pPr>
    </w:p>
    <w:p w:rsidR="00535DFE" w:rsidRDefault="00535DFE" w:rsidP="00535DFE">
      <w:pPr>
        <w:pStyle w:val="NoSpacing"/>
      </w:pPr>
    </w:p>
    <w:p w:rsidR="00DF5FDD" w:rsidRDefault="00DF5FDD" w:rsidP="00535DFE">
      <w:pPr>
        <w:pStyle w:val="NoSpacing"/>
      </w:pPr>
    </w:p>
    <w:p w:rsidR="00DF5FDD" w:rsidRDefault="00DF5FDD" w:rsidP="00535DFE">
      <w:pPr>
        <w:pStyle w:val="NoSpacing"/>
      </w:pPr>
    </w:p>
    <w:p w:rsidR="00385A51" w:rsidRPr="00A86F52" w:rsidRDefault="00A86F52" w:rsidP="00535DFE">
      <w:pPr>
        <w:pStyle w:val="NoSpacing"/>
        <w:rPr>
          <w:sz w:val="20"/>
        </w:rPr>
      </w:pPr>
      <w:r w:rsidRPr="00A86F52">
        <w:t xml:space="preserve">Sequence of modules may vary according to students’ optional module choices. </w:t>
      </w:r>
      <w:r w:rsidR="008F0631">
        <w:t xml:space="preserve"> </w:t>
      </w:r>
      <w:r w:rsidR="00535DFE">
        <w:t xml:space="preserve">Black outlined </w:t>
      </w:r>
      <w:proofErr w:type="gramStart"/>
      <w:r w:rsidR="00535DFE">
        <w:t xml:space="preserve">modules </w:t>
      </w:r>
      <w:r w:rsidRPr="00A86F52">
        <w:t xml:space="preserve"> have</w:t>
      </w:r>
      <w:proofErr w:type="gramEnd"/>
      <w:r w:rsidRPr="00A86F52">
        <w:t xml:space="preserve"> to be taken in first year of study.</w:t>
      </w:r>
      <w:r w:rsidR="00535DFE">
        <w:t xml:space="preserve"> </w:t>
      </w:r>
      <w:r w:rsidR="00385A51">
        <w:rPr>
          <w:sz w:val="20"/>
        </w:rPr>
        <w:t>Schema is not fully chronological due to representational constraints, but gives an indication of the spread of modules for full time stude</w:t>
      </w:r>
      <w:r w:rsidR="008F0631">
        <w:rPr>
          <w:sz w:val="20"/>
        </w:rPr>
        <w:t xml:space="preserve">nts. However, please note </w:t>
      </w:r>
      <w:proofErr w:type="gramStart"/>
      <w:r w:rsidR="008F0631">
        <w:rPr>
          <w:sz w:val="20"/>
        </w:rPr>
        <w:t xml:space="preserve">that </w:t>
      </w:r>
      <w:r w:rsidR="00385A51">
        <w:rPr>
          <w:sz w:val="20"/>
        </w:rPr>
        <w:t xml:space="preserve"> Optimising</w:t>
      </w:r>
      <w:proofErr w:type="gramEnd"/>
      <w:r w:rsidR="00385A51">
        <w:rPr>
          <w:sz w:val="20"/>
        </w:rPr>
        <w:t xml:space="preserve"> Learning runs in Semester 1.</w:t>
      </w:r>
    </w:p>
    <w:sectPr w:rsidR="00385A51" w:rsidRPr="00A86F52" w:rsidSect="008F0631">
      <w:headerReference w:type="default" r:id="rId11"/>
      <w:footerReference w:type="default" r:id="rId12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DD" w:rsidRDefault="00DF5FDD" w:rsidP="00496CC2">
      <w:pPr>
        <w:spacing w:after="0" w:line="240" w:lineRule="auto"/>
      </w:pPr>
      <w:r>
        <w:separator/>
      </w:r>
    </w:p>
  </w:endnote>
  <w:endnote w:type="continuationSeparator" w:id="0">
    <w:p w:rsidR="00DF5FDD" w:rsidRDefault="00DF5FDD" w:rsidP="0049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DD" w:rsidRDefault="00DF5FDD">
    <w:pPr>
      <w:pStyle w:val="Footer"/>
    </w:pPr>
    <w:r>
      <w:t xml:space="preserve">Carol Williams Version </w:t>
    </w:r>
    <w:proofErr w:type="gramStart"/>
    <w:r>
      <w:t>July  2016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DD" w:rsidRDefault="00DF5FDD" w:rsidP="00496CC2">
      <w:pPr>
        <w:spacing w:after="0" w:line="240" w:lineRule="auto"/>
      </w:pPr>
      <w:r>
        <w:separator/>
      </w:r>
    </w:p>
  </w:footnote>
  <w:footnote w:type="continuationSeparator" w:id="0">
    <w:p w:rsidR="00DF5FDD" w:rsidRDefault="00DF5FDD" w:rsidP="0049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DD" w:rsidRDefault="00DF5FDD">
    <w:pPr>
      <w:pStyle w:val="Header"/>
    </w:pPr>
    <w:r w:rsidRPr="00A86F52">
      <w:rPr>
        <w:b/>
      </w:rPr>
      <w:t>Study programme for masters courses</w:t>
    </w:r>
    <w:r>
      <w:rPr>
        <w:b/>
      </w:rPr>
      <w:t xml:space="preserve"> in Health P</w:t>
    </w:r>
    <w:r w:rsidRPr="00A86F52">
      <w:rPr>
        <w:b/>
      </w:rPr>
      <w:t>romotion</w:t>
    </w:r>
    <w:r>
      <w:rPr>
        <w:b/>
      </w:rPr>
      <w:t xml:space="preserve"> </w:t>
    </w:r>
    <w:proofErr w:type="gramStart"/>
    <w:r>
      <w:rPr>
        <w:b/>
      </w:rPr>
      <w:t>–  from</w:t>
    </w:r>
    <w:proofErr w:type="gramEnd"/>
    <w:r>
      <w:rPr>
        <w:b/>
      </w:rPr>
      <w:t xml:space="preserve"> September 2016</w:t>
    </w:r>
    <w: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1D22"/>
    <w:multiLevelType w:val="hybridMultilevel"/>
    <w:tmpl w:val="ADDC59D0"/>
    <w:lvl w:ilvl="0" w:tplc="264C7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37EE"/>
    <w:multiLevelType w:val="hybridMultilevel"/>
    <w:tmpl w:val="DD968074"/>
    <w:lvl w:ilvl="0" w:tplc="D6400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E5C67"/>
    <w:multiLevelType w:val="hybridMultilevel"/>
    <w:tmpl w:val="1AF80E7C"/>
    <w:lvl w:ilvl="0" w:tplc="82A0DAB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AE75A3"/>
    <w:multiLevelType w:val="hybridMultilevel"/>
    <w:tmpl w:val="A890511A"/>
    <w:lvl w:ilvl="0" w:tplc="733C52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formatting="1" w:enforcement="1"/>
  <w:defaultTabStop w:val="720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96CC2"/>
    <w:rsid w:val="00007C9A"/>
    <w:rsid w:val="00016F6C"/>
    <w:rsid w:val="00140E02"/>
    <w:rsid w:val="00143EEB"/>
    <w:rsid w:val="00151A0C"/>
    <w:rsid w:val="00153499"/>
    <w:rsid w:val="00161E2F"/>
    <w:rsid w:val="00197CB4"/>
    <w:rsid w:val="001D0E01"/>
    <w:rsid w:val="00230214"/>
    <w:rsid w:val="00236567"/>
    <w:rsid w:val="00245A98"/>
    <w:rsid w:val="002C67EF"/>
    <w:rsid w:val="002F5904"/>
    <w:rsid w:val="003118C4"/>
    <w:rsid w:val="003402D0"/>
    <w:rsid w:val="00357340"/>
    <w:rsid w:val="00385A51"/>
    <w:rsid w:val="003A262D"/>
    <w:rsid w:val="004744D7"/>
    <w:rsid w:val="00496CC2"/>
    <w:rsid w:val="004B5259"/>
    <w:rsid w:val="004D6D11"/>
    <w:rsid w:val="00505DD1"/>
    <w:rsid w:val="00526254"/>
    <w:rsid w:val="00527009"/>
    <w:rsid w:val="00535DFE"/>
    <w:rsid w:val="00540FCB"/>
    <w:rsid w:val="005A54F3"/>
    <w:rsid w:val="00600D00"/>
    <w:rsid w:val="006407E8"/>
    <w:rsid w:val="00665125"/>
    <w:rsid w:val="006B2B67"/>
    <w:rsid w:val="006C2613"/>
    <w:rsid w:val="006D1CAF"/>
    <w:rsid w:val="0074405F"/>
    <w:rsid w:val="007E2D51"/>
    <w:rsid w:val="007F586F"/>
    <w:rsid w:val="00800E65"/>
    <w:rsid w:val="008A6A69"/>
    <w:rsid w:val="008B717C"/>
    <w:rsid w:val="008D0523"/>
    <w:rsid w:val="008F0631"/>
    <w:rsid w:val="008F356E"/>
    <w:rsid w:val="00935FCE"/>
    <w:rsid w:val="00982CD7"/>
    <w:rsid w:val="00993EF3"/>
    <w:rsid w:val="009A14E2"/>
    <w:rsid w:val="009B3AE7"/>
    <w:rsid w:val="009B5143"/>
    <w:rsid w:val="009B6207"/>
    <w:rsid w:val="009C44A6"/>
    <w:rsid w:val="00A113A1"/>
    <w:rsid w:val="00A77CC2"/>
    <w:rsid w:val="00A86F52"/>
    <w:rsid w:val="00AB4448"/>
    <w:rsid w:val="00B15244"/>
    <w:rsid w:val="00B75FE7"/>
    <w:rsid w:val="00B912A6"/>
    <w:rsid w:val="00BE73D9"/>
    <w:rsid w:val="00BF447B"/>
    <w:rsid w:val="00C136D6"/>
    <w:rsid w:val="00C4295B"/>
    <w:rsid w:val="00C86148"/>
    <w:rsid w:val="00D322D5"/>
    <w:rsid w:val="00D91E52"/>
    <w:rsid w:val="00DF5FDD"/>
    <w:rsid w:val="00E54414"/>
    <w:rsid w:val="00E84964"/>
    <w:rsid w:val="00E9159B"/>
    <w:rsid w:val="00E964D9"/>
    <w:rsid w:val="00F35C0D"/>
    <w:rsid w:val="00FA215E"/>
    <w:rsid w:val="00FB1E13"/>
    <w:rsid w:val="00FC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>
      <o:colormru v:ext="edit" colors="black"/>
      <o:colormenu v:ext="edit" strokecolor="black"/>
    </o:shapedefaults>
    <o:shapelayout v:ext="edit">
      <o:idmap v:ext="edit" data="1"/>
      <o:rules v:ext="edit">
        <o:r id="V:Rule32" type="connector" idref="#_x0000_s1067"/>
        <o:r id="V:Rule33" type="connector" idref="#_x0000_s1114"/>
        <o:r id="V:Rule34" type="connector" idref="#_x0000_s1037"/>
        <o:r id="V:Rule35" type="connector" idref="#_x0000_s1069"/>
        <o:r id="V:Rule36" type="connector" idref="#_x0000_s1058"/>
        <o:r id="V:Rule37" type="connector" idref="#_x0000_s1056"/>
        <o:r id="V:Rule38" type="connector" idref="#_x0000_s1107"/>
        <o:r id="V:Rule39" type="connector" idref="#_x0000_s1079"/>
        <o:r id="V:Rule40" type="connector" idref="#_x0000_s1100"/>
        <o:r id="V:Rule41" type="connector" idref="#_x0000_s1119"/>
        <o:r id="V:Rule42" type="connector" idref="#_x0000_s1131"/>
        <o:r id="V:Rule43" type="connector" idref="#_x0000_s1120"/>
        <o:r id="V:Rule44" type="connector" idref="#_x0000_s1115"/>
        <o:r id="V:Rule45" type="connector" idref="#_x0000_s1117"/>
        <o:r id="V:Rule46" type="connector" idref="#_x0000_s1060"/>
        <o:r id="V:Rule47" type="connector" idref="#_x0000_s1101"/>
        <o:r id="V:Rule48" type="connector" idref="#_x0000_s1063"/>
        <o:r id="V:Rule49" type="connector" idref="#_x0000_s1093"/>
        <o:r id="V:Rule50" type="connector" idref="#_x0000_s1090"/>
        <o:r id="V:Rule51" type="connector" idref="#_x0000_s1103"/>
        <o:r id="V:Rule52" type="connector" idref="#_x0000_s1055"/>
        <o:r id="V:Rule53" type="connector" idref="#_x0000_s1116"/>
        <o:r id="V:Rule54" type="connector" idref="#_x0000_s1078"/>
        <o:r id="V:Rule55" type="connector" idref="#_x0000_s1102"/>
        <o:r id="V:Rule56" type="connector" idref="#_x0000_s1077"/>
        <o:r id="V:Rule57" type="connector" idref="#_x0000_s1066"/>
        <o:r id="V:Rule58" type="connector" idref="#_x0000_s1130"/>
        <o:r id="V:Rule59" type="connector" idref="#_x0000_s1061"/>
        <o:r id="V:Rule60" type="connector" idref="#_x0000_s1088"/>
        <o:r id="V:Rule61" type="connector" idref="#_x0000_s1064"/>
        <o:r id="V:Rule62" type="connector" idref="#_x0000_s11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C2"/>
  </w:style>
  <w:style w:type="paragraph" w:styleId="Footer">
    <w:name w:val="footer"/>
    <w:basedOn w:val="Normal"/>
    <w:link w:val="FooterChar"/>
    <w:uiPriority w:val="99"/>
    <w:semiHidden/>
    <w:unhideWhenUsed/>
    <w:rsid w:val="00496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CC2"/>
  </w:style>
  <w:style w:type="paragraph" w:styleId="BalloonText">
    <w:name w:val="Balloon Text"/>
    <w:basedOn w:val="Normal"/>
    <w:link w:val="BalloonTextChar"/>
    <w:uiPriority w:val="99"/>
    <w:semiHidden/>
    <w:unhideWhenUsed/>
    <w:rsid w:val="0049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52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02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2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214"/>
    <w:rPr>
      <w:vertAlign w:val="superscript"/>
    </w:rPr>
  </w:style>
  <w:style w:type="paragraph" w:styleId="NoSpacing">
    <w:name w:val="No Spacing"/>
    <w:uiPriority w:val="1"/>
    <w:qFormat/>
    <w:rsid w:val="00535D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E230C66E7624187A49727E0615A45" ma:contentTypeVersion="0" ma:contentTypeDescription="Create a new document." ma:contentTypeScope="" ma:versionID="05ace3a50432056d577f76ef27294465">
  <xsd:schema xmlns:xsd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13506B3-F048-4913-82FE-2C2E7FE4159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93E9171-07CE-41AB-A7F4-3B6BCA4F5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FD2BF-4126-40B0-A3DF-B4122C6A6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32B361-9769-49AD-86E8-8B534527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carol2</dc:creator>
  <cp:lastModifiedBy>Carol Williams</cp:lastModifiedBy>
  <cp:revision>5</cp:revision>
  <cp:lastPrinted>2016-08-02T08:53:00Z</cp:lastPrinted>
  <dcterms:created xsi:type="dcterms:W3CDTF">2016-07-25T15:51:00Z</dcterms:created>
  <dcterms:modified xsi:type="dcterms:W3CDTF">2016-08-02T14:33:00Z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0x010100184E230C66E7624187A49727E0615A45</vt:lpwstr>
  </property>
</Properties>
</file>