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142" w:type="dxa"/>
        <w:tblLook w:val="04A0" w:firstRow="1" w:lastRow="0" w:firstColumn="1" w:lastColumn="0" w:noHBand="0" w:noVBand="1"/>
      </w:tblPr>
      <w:tblGrid>
        <w:gridCol w:w="31680"/>
      </w:tblGrid>
      <w:tr w:rsidR="006B3BD5" w:rsidRPr="001700C9" w14:paraId="32D5A391" w14:textId="77777777" w:rsidTr="00A4408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E78" w14:textId="75294A2E" w:rsidR="006B3BD5" w:rsidRPr="001700C9" w:rsidRDefault="007B26A0" w:rsidP="007B26A0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3</w:t>
            </w:r>
            <w:r w:rsidRPr="007B26A0">
              <w:rPr>
                <w:rFonts w:eastAsia="Times New Roman" w:cs="Arial"/>
                <w:b/>
                <w:vertAlign w:val="superscript"/>
                <w:lang w:eastAsia="en-GB"/>
              </w:rPr>
              <w:t>rd</w:t>
            </w:r>
            <w:r>
              <w:rPr>
                <w:rFonts w:eastAsia="Times New Roman" w:cs="Arial"/>
                <w:b/>
                <w:lang w:eastAsia="en-GB"/>
              </w:rPr>
              <w:t xml:space="preserve"> National Conference for Occupational Therapists Working in Diverse Settings, 2018: </w:t>
            </w:r>
            <w:r w:rsidR="006B3BD5" w:rsidRPr="001700C9">
              <w:rPr>
                <w:rFonts w:eastAsia="Times New Roman" w:cs="Arial"/>
                <w:b/>
                <w:lang w:eastAsia="en-GB"/>
              </w:rPr>
              <w:t>Useful References:</w:t>
            </w:r>
            <w:bookmarkStart w:id="0" w:name="_GoBack"/>
            <w:bookmarkEnd w:id="0"/>
          </w:p>
        </w:tc>
      </w:tr>
      <w:tr w:rsidR="006B3BD5" w:rsidRPr="00972196" w14:paraId="3225C84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9488" w14:textId="77777777" w:rsidR="00A4408E" w:rsidRPr="00972196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2C329ED5" w14:textId="77777777" w:rsidR="002E6E4F" w:rsidRDefault="00972196" w:rsidP="002E6E4F">
            <w:pPr>
              <w:spacing w:line="240" w:lineRule="auto"/>
              <w:rPr>
                <w:rFonts w:eastAsia="Calibri" w:cs="Arial"/>
                <w:bCs/>
                <w:color w:val="000000"/>
              </w:rPr>
            </w:pPr>
            <w:r w:rsidRPr="00972196">
              <w:t xml:space="preserve">Clarke C, Martin M, de-Visser R, Sadlo </w:t>
            </w:r>
            <w:r>
              <w:t>G</w:t>
            </w:r>
            <w:r w:rsidRPr="00972196">
              <w:t xml:space="preserve"> (2015) </w:t>
            </w:r>
            <w:r w:rsidRPr="00972196">
              <w:rPr>
                <w:rFonts w:eastAsia="Calibri" w:cs="Arial"/>
                <w:bCs/>
                <w:color w:val="000000"/>
              </w:rPr>
              <w:t>Facing Uncharted Waters’: Challenges experienced by Occupational Therapy Students undertaking Role-emerging Placements</w:t>
            </w:r>
            <w:r>
              <w:rPr>
                <w:rFonts w:eastAsia="Calibri" w:cs="Arial"/>
                <w:bCs/>
                <w:color w:val="000000"/>
              </w:rPr>
              <w:t>.</w:t>
            </w:r>
          </w:p>
          <w:p w14:paraId="43E4FACC" w14:textId="78805513" w:rsidR="00972196" w:rsidRDefault="00972196" w:rsidP="002E6E4F">
            <w:pPr>
              <w:spacing w:line="240" w:lineRule="auto"/>
              <w:rPr>
                <w:rFonts w:cs="Arial"/>
                <w:i/>
              </w:rPr>
            </w:pPr>
            <w:r w:rsidRPr="00972196">
              <w:rPr>
                <w:rFonts w:cs="Arial"/>
                <w:i/>
              </w:rPr>
              <w:t xml:space="preserve">International Journal of Practice-based learning in health and social care, Vol 3(3), 30-45. </w:t>
            </w:r>
          </w:p>
          <w:p w14:paraId="50120B14" w14:textId="77777777" w:rsidR="001700C9" w:rsidRPr="00972196" w:rsidRDefault="001700C9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72196">
              <w:rPr>
                <w:rFonts w:eastAsia="Times New Roman" w:cs="Arial"/>
                <w:color w:val="000000"/>
                <w:lang w:eastAsia="en-GB"/>
              </w:rPr>
              <w:t xml:space="preserve">Clarke C., </w:t>
            </w:r>
            <w:r w:rsidRPr="00972196">
              <w:t>Martin M., de-Visser R., Sadlo G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 xml:space="preserve"> Sustaining professional identity in practice following role-emerging placements: Opportunities and challenges for occupational</w:t>
            </w:r>
          </w:p>
          <w:p w14:paraId="23EC0FC5" w14:textId="40E383FB" w:rsidR="006B3BD5" w:rsidRPr="00972196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72196">
              <w:rPr>
                <w:rFonts w:eastAsia="Times New Roman" w:cs="Arial"/>
                <w:color w:val="000000"/>
                <w:lang w:eastAsia="en-GB"/>
              </w:rPr>
              <w:t>therapists.</w:t>
            </w:r>
            <w:r w:rsidR="001700C9" w:rsidRPr="00972196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972196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972196">
              <w:rPr>
                <w:rFonts w:eastAsia="Times New Roman" w:cs="Arial"/>
                <w:color w:val="000000"/>
                <w:lang w:eastAsia="en-GB"/>
              </w:rPr>
              <w:t>, 78(1), pp.42–50.</w:t>
            </w:r>
          </w:p>
        </w:tc>
      </w:tr>
      <w:tr w:rsidR="006B3BD5" w:rsidRPr="001700C9" w14:paraId="6BC54C6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3F39" w14:textId="77777777" w:rsidR="00A4408E" w:rsidRPr="001700C9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34AFCA3" w14:textId="77777777" w:rsidR="001700C9" w:rsidRDefault="001700C9" w:rsidP="001700C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Clarke C 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Role-emerging Placements: a Useful Model for Occupational Therapy Practice Education? A Review of the Literature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International Journal of Practice-based </w:t>
            </w:r>
          </w:p>
          <w:p w14:paraId="7E53B149" w14:textId="1ECAEBDC" w:rsidR="006B3BD5" w:rsidRPr="001700C9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Learning in Health and Social Care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2(2), pp.14–26.</w:t>
            </w:r>
          </w:p>
        </w:tc>
      </w:tr>
      <w:tr w:rsidR="006B3BD5" w:rsidRPr="001700C9" w14:paraId="0971A9B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58A2" w14:textId="77777777" w:rsidR="00A4408E" w:rsidRPr="002215CD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B111A9C" w14:textId="517C1556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Cla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 xml:space="preserve">rke C., </w:t>
            </w:r>
            <w:r w:rsidR="002215CD" w:rsidRPr="002215CD">
              <w:t xml:space="preserve">Martin M, Sadlo G, de-visser R 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>(2014)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 xml:space="preserve"> The development of an authentic professional identity on role-emerging placements. </w:t>
            </w:r>
            <w:r w:rsidRPr="002215CD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>,</w:t>
            </w:r>
          </w:p>
          <w:p w14:paraId="2A368AA5" w14:textId="77777777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77(5), pp.222–229.</w:t>
            </w:r>
          </w:p>
        </w:tc>
      </w:tr>
      <w:tr w:rsidR="006B3BD5" w:rsidRPr="001700C9" w14:paraId="64812FA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87C9" w14:textId="77777777" w:rsidR="00A4408E" w:rsidRPr="001700C9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AC00B5F" w14:textId="681C0079" w:rsidR="006B3BD5" w:rsidRPr="001700C9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Clewes J and Kirkwood R (2016) </w:t>
            </w:r>
            <w:r w:rsidRPr="003103FF">
              <w:rPr>
                <w:rFonts w:eastAsia="Times New Roman" w:cs="Arial"/>
                <w:i/>
                <w:color w:val="000000"/>
                <w:lang w:eastAsia="en-GB"/>
              </w:rPr>
              <w:t>Diverse roles for occupational therapists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Cumbira: M&amp;K Publishing. </w:t>
            </w:r>
          </w:p>
        </w:tc>
      </w:tr>
      <w:tr w:rsidR="003103FF" w:rsidRPr="001700C9" w14:paraId="10593B2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36BBD" w14:textId="77777777" w:rsidR="003103FF" w:rsidRPr="001700C9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103FF" w:rsidRPr="001700C9" w14:paraId="19EF8A3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A9127" w14:textId="64D8E5C5" w:rsidR="003103FF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College of Occupational Therapists (2010)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Working for health: occupational therapy and how it can benefit your organisation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London: College of Occupational Therapists.</w:t>
            </w:r>
          </w:p>
        </w:tc>
      </w:tr>
      <w:tr w:rsidR="006B3BD5" w:rsidRPr="001700C9" w14:paraId="7C30ED8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B748" w14:textId="77777777" w:rsidR="00A4408E" w:rsidRPr="001700C9" w:rsidRDefault="00A4408E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25186A09" w14:textId="77777777" w:rsidR="00D77DBE" w:rsidRDefault="00B05757" w:rsidP="002215CD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Cooper R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Raine R (2009) Role-emerging placements are an essential risk for the development of the occupational therapy profession: the debate.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British Journal of </w:t>
            </w:r>
          </w:p>
          <w:p w14:paraId="6EA2F228" w14:textId="6539BA34" w:rsidR="006B3BD5" w:rsidRPr="001700C9" w:rsidRDefault="006B3BD5" w:rsidP="00D77DB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Therapy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,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72(9),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 416-418.</w:t>
            </w:r>
          </w:p>
        </w:tc>
      </w:tr>
      <w:tr w:rsidR="006B3BD5" w:rsidRPr="001700C9" w14:paraId="3F19C68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CE5" w14:textId="77777777" w:rsidR="006B3BD5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2A55CF3" w14:textId="2EAA2363" w:rsidR="009374A7" w:rsidRDefault="00B05757" w:rsidP="009374A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Creek J and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Cook S (2017) Learning from the margins: Enabling effective occupational therapy. 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British </w:t>
            </w:r>
            <w:r w:rsidR="009374A7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Journal of Occupational Therapy</w:t>
            </w:r>
            <w:r w:rsidR="009374A7" w:rsidRPr="001700C9">
              <w:rPr>
                <w:rFonts w:eastAsia="Times New Roman" w:cs="Arial"/>
                <w:color w:val="000000"/>
                <w:lang w:eastAsia="en-GB"/>
              </w:rPr>
              <w:t>,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80(7),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 423-431.</w:t>
            </w:r>
          </w:p>
          <w:p w14:paraId="613165C3" w14:textId="7A73F1D4" w:rsidR="009374A7" w:rsidRPr="001700C9" w:rsidRDefault="009374A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B6A2A" w:rsidRPr="001700C9" w14:paraId="1751C19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6D477" w14:textId="4FDDEB16" w:rsidR="003B6A2A" w:rsidRDefault="003B6A2A" w:rsidP="003B6A2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Fazio LS (2017) </w:t>
            </w:r>
            <w:r w:rsidRPr="003B6A2A">
              <w:rPr>
                <w:rFonts w:eastAsia="Times New Roman" w:cs="Arial"/>
                <w:i/>
                <w:color w:val="000000"/>
                <w:lang w:eastAsia="en-GB"/>
              </w:rPr>
              <w:t>Developing occupation-centred programmes with the community</w:t>
            </w:r>
            <w:r>
              <w:rPr>
                <w:rFonts w:eastAsia="Times New Roman" w:cs="Arial"/>
                <w:color w:val="000000"/>
                <w:lang w:eastAsia="en-GB"/>
              </w:rPr>
              <w:t>. Thorofare: SLACK</w:t>
            </w:r>
          </w:p>
        </w:tc>
      </w:tr>
      <w:tr w:rsidR="003B6A2A" w:rsidRPr="001700C9" w14:paraId="7CA0208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EE4E5" w14:textId="77777777" w:rsidR="003B6A2A" w:rsidRDefault="003B6A2A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4F0E53" w:rsidRPr="001700C9" w14:paraId="4D7F0E3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A3F67" w14:textId="77777777" w:rsidR="004F0E53" w:rsidRPr="004F0E53" w:rsidRDefault="004F0E53" w:rsidP="004F0E53">
            <w:pPr>
              <w:autoSpaceDE w:val="0"/>
              <w:autoSpaceDN w:val="0"/>
              <w:adjustRightInd w:val="0"/>
              <w:spacing w:after="0" w:line="240" w:lineRule="auto"/>
              <w:rPr>
                <w:rFonts w:cs="ArnoPro,Bold"/>
                <w:bCs/>
                <w:i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Fitzgerald M, Smith AK, Rehman N, Tayler M (2017) </w:t>
            </w:r>
            <w:r w:rsidRPr="004F0E53">
              <w:rPr>
                <w:rFonts w:cs="ArnoPro"/>
              </w:rPr>
              <w:t>Role Emerg</w:t>
            </w:r>
            <w:r>
              <w:rPr>
                <w:rFonts w:cs="ArnoPro"/>
              </w:rPr>
              <w:t xml:space="preserve">ing Placements in Undergraduate </w:t>
            </w:r>
            <w:r w:rsidRPr="004F0E53">
              <w:rPr>
                <w:rFonts w:cs="ArnoPro"/>
              </w:rPr>
              <w:t>Occupational Therapy Training: A Case Study</w:t>
            </w:r>
            <w:r>
              <w:rPr>
                <w:rFonts w:cs="ArnoPro"/>
              </w:rPr>
              <w:t xml:space="preserve">. </w:t>
            </w:r>
            <w:r w:rsidRPr="004F0E53">
              <w:rPr>
                <w:rFonts w:cs="ArnoPro,Bold"/>
                <w:bCs/>
                <w:i/>
              </w:rPr>
              <w:t xml:space="preserve">Internet Journal of Allied Health </w:t>
            </w:r>
          </w:p>
          <w:p w14:paraId="05489B6B" w14:textId="0D763AAE" w:rsidR="004F0E53" w:rsidRPr="004F0E53" w:rsidRDefault="004F0E53" w:rsidP="004F0E53">
            <w:pPr>
              <w:autoSpaceDE w:val="0"/>
              <w:autoSpaceDN w:val="0"/>
              <w:adjustRightInd w:val="0"/>
              <w:spacing w:after="0" w:line="240" w:lineRule="auto"/>
              <w:rPr>
                <w:rFonts w:cs="ArnoPro"/>
              </w:rPr>
            </w:pPr>
            <w:r w:rsidRPr="004F0E53">
              <w:rPr>
                <w:rFonts w:cs="ArnoPro,Bold"/>
                <w:bCs/>
                <w:i/>
              </w:rPr>
              <w:t>Sciences</w:t>
            </w:r>
            <w:r w:rsidRPr="004F0E53">
              <w:rPr>
                <w:rFonts w:cs="ArnoPro,Bold"/>
                <w:bCs/>
                <w:i/>
              </w:rPr>
              <w:t xml:space="preserve"> a</w:t>
            </w:r>
            <w:r w:rsidRPr="004F0E53">
              <w:rPr>
                <w:rFonts w:cs="ArnoPro,Bold"/>
                <w:bCs/>
                <w:i/>
              </w:rPr>
              <w:t>nd Practice</w:t>
            </w:r>
            <w:r>
              <w:rPr>
                <w:rFonts w:cs="ArnoPro,Bold"/>
                <w:bCs/>
              </w:rPr>
              <w:t xml:space="preserve">, 15(4), article 7. </w:t>
            </w:r>
          </w:p>
        </w:tc>
      </w:tr>
      <w:tr w:rsidR="004F0E53" w:rsidRPr="001700C9" w14:paraId="76FAC0D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5961" w14:textId="77777777" w:rsidR="004F0E53" w:rsidRDefault="004F0E5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37BD963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650D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n-GB"/>
              </w:rPr>
            </w:pP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Galvaan R (2006) Role emerging settings, service learning and social change. In: T Lorenzo, M Duncan M, H Buchanen, A Alsop, eds.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Practice and service learning in</w:t>
            </w:r>
          </w:p>
          <w:p w14:paraId="6AD68A13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occupational therapy: enhancing potential in context.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Chichester: Whurr. 103-117.</w:t>
            </w:r>
            <w:r w:rsidRPr="001700C9">
              <w:rPr>
                <w:rFonts w:eastAsia="Times New Roman" w:cs="Arial"/>
                <w:color w:val="FF0000"/>
                <w:lang w:val="en-US" w:eastAsia="en-GB"/>
              </w:rPr>
              <w:t xml:space="preserve"> </w:t>
            </w:r>
          </w:p>
        </w:tc>
      </w:tr>
      <w:tr w:rsidR="006B3BD5" w:rsidRPr="001700C9" w14:paraId="62F1612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86C2" w14:textId="7E295EB4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F7C48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A9C6" w14:textId="35ECBF6C" w:rsidR="006B3BD5" w:rsidRPr="001700C9" w:rsidRDefault="004F0E5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Gerlach A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J 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Sharpening our critical edge: Occupational therapy in the context of marginalized populations: Aiguiser notre sens critique : L’ergotherapie dans le context</w:t>
            </w:r>
          </w:p>
          <w:p w14:paraId="7005F45B" w14:textId="7777777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des populations marginalisees.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Canadian Journal of Occupational Therapy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82(4), pp.245–253.</w:t>
            </w:r>
          </w:p>
        </w:tc>
      </w:tr>
      <w:tr w:rsidR="00BE4118" w:rsidRPr="00CB34D8" w14:paraId="1613BD1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906" w14:textId="77777777" w:rsidR="00A4408E" w:rsidRPr="00CB34D8" w:rsidRDefault="00A4408E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D956343" w14:textId="77777777" w:rsidR="00CB34D8" w:rsidRDefault="00B02A13" w:rsidP="00CB34D8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CB34D8">
              <w:rPr>
                <w:rFonts w:eastAsia="Times New Roman" w:cs="Arial"/>
                <w:lang w:eastAsia="en-GB"/>
              </w:rPr>
              <w:t>Knightbridge L (2014) Experiential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learning on an alternative practice education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placement: student reflections on entry-level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competency, personal growth, and future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 xml:space="preserve">practice. </w:t>
            </w:r>
          </w:p>
          <w:p w14:paraId="7FC96F8A" w14:textId="770DED75" w:rsidR="00B02A13" w:rsidRPr="00B02A13" w:rsidRDefault="00B02A13" w:rsidP="00CB34D8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B02A13">
              <w:rPr>
                <w:rFonts w:eastAsia="Times New Roman" w:cs="Times New Roman"/>
                <w:i/>
                <w:lang w:eastAsia="en-GB"/>
              </w:rPr>
              <w:t>British Journal of Occupational</w:t>
            </w:r>
            <w:r w:rsidR="00CB34D8" w:rsidRPr="00CB34D8">
              <w:rPr>
                <w:rFonts w:eastAsia="Times New Roman" w:cs="Times New Roman"/>
                <w:i/>
                <w:lang w:eastAsia="en-GB"/>
              </w:rPr>
              <w:t xml:space="preserve"> </w:t>
            </w:r>
            <w:r w:rsidRPr="00B02A13">
              <w:rPr>
                <w:rFonts w:eastAsia="Times New Roman" w:cs="Times New Roman"/>
                <w:i/>
                <w:lang w:eastAsia="en-GB"/>
              </w:rPr>
              <w:t>Therapy, 77(9),</w:t>
            </w:r>
            <w:r w:rsidRPr="00B02A13">
              <w:rPr>
                <w:rFonts w:eastAsia="Times New Roman" w:cs="Arial"/>
                <w:lang w:eastAsia="en-GB"/>
              </w:rPr>
              <w:t>438–446.</w:t>
            </w:r>
          </w:p>
          <w:p w14:paraId="5B9C2250" w14:textId="77777777" w:rsidR="00B02A13" w:rsidRPr="00CB34D8" w:rsidRDefault="00B02A13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27ED08E" w14:textId="0FDD4942" w:rsidR="006B3BD5" w:rsidRPr="00CB34D8" w:rsidRDefault="002215CD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B34D8">
              <w:rPr>
                <w:rFonts w:eastAsia="Times New Roman" w:cs="Arial"/>
                <w:lang w:eastAsia="en-GB"/>
              </w:rPr>
              <w:lastRenderedPageBreak/>
              <w:t>Kirsh BH</w:t>
            </w:r>
            <w:r w:rsidR="00A4408E" w:rsidRPr="00CB34D8">
              <w:rPr>
                <w:rFonts w:eastAsia="Times New Roman" w:cs="Arial"/>
                <w:lang w:eastAsia="en-GB"/>
              </w:rPr>
              <w:t xml:space="preserve"> (</w:t>
            </w:r>
            <w:r w:rsidR="006B3BD5" w:rsidRPr="00CB34D8">
              <w:rPr>
                <w:rFonts w:eastAsia="Times New Roman" w:cs="Arial"/>
                <w:lang w:eastAsia="en-GB"/>
              </w:rPr>
              <w:t>2015</w:t>
            </w:r>
            <w:r w:rsidR="00A4408E" w:rsidRPr="00CB34D8">
              <w:rPr>
                <w:rFonts w:eastAsia="Times New Roman" w:cs="Arial"/>
                <w:lang w:eastAsia="en-GB"/>
              </w:rPr>
              <w:t>)</w:t>
            </w:r>
            <w:r w:rsidR="006B3BD5" w:rsidRPr="00CB34D8">
              <w:rPr>
                <w:rFonts w:eastAsia="Times New Roman" w:cs="Arial"/>
                <w:lang w:eastAsia="en-GB"/>
              </w:rPr>
              <w:t xml:space="preserve"> Transforming values into action: Advocacy as a professional imperative. </w:t>
            </w:r>
            <w:r w:rsidR="006B3BD5" w:rsidRPr="00CB34D8">
              <w:rPr>
                <w:rFonts w:eastAsia="Times New Roman" w:cs="Arial"/>
                <w:i/>
                <w:iCs/>
                <w:lang w:eastAsia="en-GB"/>
              </w:rPr>
              <w:t>Canadian Journal of Occupational Therapy</w:t>
            </w:r>
            <w:r w:rsidR="005D37CC" w:rsidRPr="00CB34D8">
              <w:rPr>
                <w:rFonts w:eastAsia="Times New Roman" w:cs="Arial"/>
                <w:lang w:eastAsia="en-GB"/>
              </w:rPr>
              <w:t>, 82(4), 2</w:t>
            </w:r>
            <w:r w:rsidR="006B3BD5" w:rsidRPr="00CB34D8">
              <w:rPr>
                <w:rFonts w:eastAsia="Times New Roman" w:cs="Arial"/>
                <w:lang w:eastAsia="en-GB"/>
              </w:rPr>
              <w:t>12–223.</w:t>
            </w:r>
          </w:p>
        </w:tc>
      </w:tr>
      <w:tr w:rsidR="006B3BD5" w:rsidRPr="001700C9" w14:paraId="66F631BF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1E39" w14:textId="77777777" w:rsidR="005F4E05" w:rsidRPr="001700C9" w:rsidRDefault="005F4E0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</w:p>
          <w:p w14:paraId="7E38DFFF" w14:textId="18745F62" w:rsidR="006B3BD5" w:rsidRPr="001700C9" w:rsidRDefault="00E67EA5" w:rsidP="002215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Kronenberg F and Pollard N (2011) </w:t>
            </w:r>
            <w:r w:rsidRPr="006647D3">
              <w:rPr>
                <w:rFonts w:eastAsia="Times New Roman" w:cs="Arial"/>
                <w:i/>
                <w:color w:val="000000"/>
                <w:lang w:eastAsia="en-GB"/>
              </w:rPr>
              <w:t>Occupational therapy without borders- volume 2: towards an ecology of occupation-based practices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6647D3">
              <w:rPr>
                <w:rFonts w:eastAsia="Times New Roman" w:cs="Arial"/>
                <w:color w:val="000000"/>
                <w:lang w:eastAsia="en-GB"/>
              </w:rPr>
              <w:t xml:space="preserve">Edinburgh: Churchill Livingstone. </w:t>
            </w:r>
          </w:p>
        </w:tc>
      </w:tr>
      <w:tr w:rsidR="00CF16D8" w:rsidRPr="001700C9" w14:paraId="52D0BAED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4947A" w14:textId="77777777" w:rsidR="00CF16D8" w:rsidRPr="001700C9" w:rsidRDefault="00CF16D8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</w:p>
        </w:tc>
      </w:tr>
      <w:tr w:rsidR="00E67EA5" w:rsidRPr="001700C9" w14:paraId="0723FD6E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F957" w14:textId="77777777" w:rsidR="00CF16D8" w:rsidRDefault="00E67EA5" w:rsidP="00E67E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Molineux M and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Baptiste S (2011) Emerging occupational therapy practice: Building on the foundations and seizing the opportunities.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In</w:t>
            </w:r>
            <w:r>
              <w:rPr>
                <w:rFonts w:eastAsia="Times New Roman" w:cs="Arial"/>
                <w:color w:val="000000"/>
                <w:lang w:val="en-US" w:eastAsia="en-GB"/>
              </w:rPr>
              <w:t>: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M Thew, M Edwards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, S Baptiste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</w:p>
          <w:p w14:paraId="6F46B894" w14:textId="49A0225F" w:rsidR="00E67EA5" w:rsidRDefault="00E67EA5" w:rsidP="00CF16D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 w:rsidRPr="001700C9">
              <w:rPr>
                <w:rFonts w:eastAsia="Times New Roman" w:cs="Arial"/>
                <w:color w:val="000000"/>
                <w:lang w:val="en-US" w:eastAsia="en-GB"/>
              </w:rPr>
              <w:t>M Molineux</w:t>
            </w:r>
            <w:r w:rsidR="00CF16D8">
              <w:rPr>
                <w:rFonts w:eastAsia="Times New Roman" w:cs="Arial"/>
                <w:color w:val="000000"/>
                <w:lang w:val="en-US" w:eastAsia="en-GB"/>
              </w:rPr>
              <w:t xml:space="preserve"> (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eds</w:t>
            </w:r>
            <w:r w:rsidR="00CF16D8">
              <w:rPr>
                <w:rFonts w:eastAsia="Times New Roman" w:cs="Arial"/>
                <w:color w:val="000000"/>
                <w:lang w:val="en-US" w:eastAsia="en-GB"/>
              </w:rPr>
              <w:t>)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maximising occupation-focused practice.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Chichester: Wiley-Blackwell.</w:t>
            </w:r>
          </w:p>
        </w:tc>
      </w:tr>
      <w:tr w:rsidR="006B3BD5" w:rsidRPr="001700C9" w14:paraId="3F4FACC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CE04" w14:textId="77777777" w:rsidR="005F4E05" w:rsidRPr="001700C9" w:rsidRDefault="005F4E0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0E293DE" w14:textId="23BFF6C1" w:rsidR="006B3BD5" w:rsidRPr="001700C9" w:rsidRDefault="006B3BD5" w:rsidP="0076357B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Pollar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>d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N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 Sakellariou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D (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2012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Politics of occupation-centred practice: reflections on occupational engagement across cultures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Chichester, West Sussex,</w:t>
            </w:r>
            <w:r w:rsidR="0076357B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UK: Wiley-Blackwell.</w:t>
            </w:r>
          </w:p>
        </w:tc>
      </w:tr>
      <w:tr w:rsidR="006B3BD5" w:rsidRPr="001700C9" w14:paraId="0238439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95FD" w14:textId="77777777" w:rsidR="005F4E05" w:rsidRPr="001700C9" w:rsidRDefault="005F4E0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EA31A63" w14:textId="27EB2CF4" w:rsidR="006B3BD5" w:rsidRPr="001700C9" w:rsidRDefault="002215C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Pollard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N</w:t>
            </w:r>
            <w:r>
              <w:rPr>
                <w:rFonts w:eastAsia="Times New Roman" w:cs="Arial"/>
                <w:color w:val="000000"/>
                <w:lang w:eastAsia="en-GB"/>
              </w:rPr>
              <w:t>, Sakellariou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D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Kronenberg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F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2009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A political practice of occupational therapy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Edinburgh: Churchill Livingstone.</w:t>
            </w:r>
          </w:p>
        </w:tc>
      </w:tr>
      <w:tr w:rsidR="006B3BD5" w:rsidRPr="001700C9" w14:paraId="337A160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2E5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CA2EC74" w14:textId="46A1EF9B" w:rsidR="006B3BD5" w:rsidRPr="001700C9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Sakellariou D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Pollard N (2012) A commentary on the social responsibility of occupational therapy education.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Journal of Further and Higher Education,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1-15 i</w:t>
            </w:r>
          </w:p>
          <w:p w14:paraId="6155CBD8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First article. Available: http://dx.doi.org/10.1080/0309877x.2011.645459.</w:t>
            </w:r>
          </w:p>
        </w:tc>
      </w:tr>
      <w:tr w:rsidR="004859C1" w:rsidRPr="001700C9" w14:paraId="3AF8C61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6069F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7E3A41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EE58" w14:textId="228C65FA" w:rsidR="006B3BD5" w:rsidRPr="001700C9" w:rsidRDefault="004859C1" w:rsidP="004859C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Sakellariou D</w:t>
            </w:r>
            <w:r>
              <w:rPr>
                <w:rStyle w:val="author"/>
              </w:rPr>
              <w:t xml:space="preserve">, Pollard N (eds) (2017) </w:t>
            </w:r>
            <w:r w:rsidRPr="00CF16D8">
              <w:rPr>
                <w:rStyle w:val="author"/>
                <w:i/>
              </w:rPr>
              <w:t>Occupational therapy without borders: integrating justice with practice</w:t>
            </w:r>
            <w:r>
              <w:rPr>
                <w:rStyle w:val="author"/>
              </w:rPr>
              <w:t>.</w:t>
            </w:r>
            <w:r w:rsidR="00CF16D8">
              <w:rPr>
                <w:rStyle w:val="author"/>
              </w:rPr>
              <w:t xml:space="preserve"> Edinburgh: Elsevier. </w:t>
            </w:r>
            <w:r>
              <w:rPr>
                <w:rStyle w:val="author"/>
              </w:rPr>
              <w:t xml:space="preserve"> </w:t>
            </w:r>
          </w:p>
        </w:tc>
      </w:tr>
      <w:tr w:rsidR="004859C1" w:rsidRPr="001700C9" w14:paraId="0A6AB9D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8922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62C4C" w:rsidRPr="001700C9" w14:paraId="0ADB38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D974" w14:textId="77777777" w:rsidR="00162C4C" w:rsidRDefault="00162C4C" w:rsidP="00162C4C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Sharman R, Yung B, Shimmell L, Soloman P (2016) </w:t>
            </w:r>
            <w:r w:rsidRPr="00162C4C">
              <w:rPr>
                <w:rFonts w:eastAsia="Times New Roman" w:cs="Arial"/>
                <w:lang w:eastAsia="en-GB"/>
              </w:rPr>
              <w:t>Benefits and challenges of role-emerging placements of student occupational therapists in HIV service organisations</w:t>
            </w:r>
            <w:r>
              <w:rPr>
                <w:rFonts w:eastAsia="Times New Roman" w:cs="Arial"/>
                <w:lang w:eastAsia="en-GB"/>
              </w:rPr>
              <w:t xml:space="preserve">. </w:t>
            </w:r>
          </w:p>
          <w:p w14:paraId="1129C79B" w14:textId="297A832C" w:rsidR="00162C4C" w:rsidRPr="001700C9" w:rsidRDefault="00162C4C" w:rsidP="00162C4C">
            <w:pPr>
              <w:rPr>
                <w:rFonts w:eastAsia="Times New Roman" w:cs="Arial"/>
                <w:color w:val="000000"/>
                <w:lang w:eastAsia="en-GB"/>
              </w:rPr>
            </w:pPr>
            <w:r w:rsidRPr="00162C4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International Journal of Therapy and Rehabilitation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16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 23, No 12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574-582. </w:t>
            </w:r>
          </w:p>
        </w:tc>
      </w:tr>
      <w:tr w:rsidR="006B3BD5" w:rsidRPr="001700C9" w14:paraId="18FC68B3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B840" w14:textId="0E7C682B" w:rsidR="006B3BD5" w:rsidRPr="00A03EAB" w:rsidRDefault="006B3BD5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03EAB">
              <w:rPr>
                <w:rFonts w:eastAsia="Times New Roman" w:cs="Arial"/>
                <w:lang w:eastAsia="en-GB"/>
              </w:rPr>
              <w:t xml:space="preserve">Smith </w:t>
            </w:r>
            <w:r w:rsidR="00B05757">
              <w:rPr>
                <w:rFonts w:eastAsia="Times New Roman" w:cs="Arial"/>
                <w:lang w:eastAsia="en-GB"/>
              </w:rPr>
              <w:t>Y</w:t>
            </w:r>
            <w:r w:rsidR="00E40DE3" w:rsidRPr="00A03EAB">
              <w:rPr>
                <w:rFonts w:eastAsia="Times New Roman" w:cs="Arial"/>
                <w:lang w:eastAsia="en-GB"/>
              </w:rPr>
              <w:t>J, Cornella E</w:t>
            </w:r>
            <w:r w:rsidR="00B05757">
              <w:rPr>
                <w:rFonts w:eastAsia="Times New Roman" w:cs="Arial"/>
                <w:lang w:eastAsia="en-GB"/>
              </w:rPr>
              <w:t xml:space="preserve">, </w:t>
            </w:r>
            <w:r w:rsidR="00E40DE3" w:rsidRPr="00A03EAB">
              <w:rPr>
                <w:rFonts w:eastAsia="Times New Roman" w:cs="Arial"/>
                <w:lang w:eastAsia="en-GB"/>
              </w:rPr>
              <w:t>Williams N</w:t>
            </w:r>
            <w:r w:rsidRPr="00A03EAB">
              <w:rPr>
                <w:rFonts w:eastAsia="Times New Roman" w:cs="Arial"/>
                <w:lang w:eastAsia="en-GB"/>
              </w:rPr>
              <w:t xml:space="preserve"> </w:t>
            </w:r>
            <w:r w:rsidR="00E40DE3" w:rsidRPr="00A03EAB">
              <w:rPr>
                <w:rFonts w:eastAsia="Times New Roman" w:cs="Arial"/>
                <w:lang w:eastAsia="en-GB"/>
              </w:rPr>
              <w:t>(</w:t>
            </w:r>
            <w:r w:rsidRPr="00A03EAB">
              <w:rPr>
                <w:rFonts w:eastAsia="Times New Roman" w:cs="Arial"/>
                <w:lang w:eastAsia="en-GB"/>
              </w:rPr>
              <w:t>2013</w:t>
            </w:r>
            <w:r w:rsidR="00E40DE3" w:rsidRPr="00A03EAB">
              <w:rPr>
                <w:rFonts w:eastAsia="Times New Roman" w:cs="Arial"/>
                <w:lang w:eastAsia="en-GB"/>
              </w:rPr>
              <w:t>)</w:t>
            </w:r>
            <w:r w:rsidRPr="00A03EAB">
              <w:rPr>
                <w:rFonts w:eastAsia="Times New Roman" w:cs="Arial"/>
                <w:lang w:eastAsia="en-GB"/>
              </w:rPr>
              <w:t xml:space="preserve"> Working with populations from a refugee background: An opportunity to enhance the occupational therapy educational experience.</w:t>
            </w:r>
          </w:p>
          <w:p w14:paraId="34115BD2" w14:textId="210F5CED" w:rsidR="006B3BD5" w:rsidRPr="001700C9" w:rsidRDefault="006B3BD5" w:rsidP="00E40DE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03EAB">
              <w:rPr>
                <w:rFonts w:eastAsia="Times New Roman" w:cs="Arial"/>
                <w:i/>
                <w:iCs/>
                <w:lang w:eastAsia="en-GB"/>
              </w:rPr>
              <w:t>Australian Occupational Therapy Journal</w:t>
            </w:r>
            <w:r w:rsidRPr="00A03EAB">
              <w:rPr>
                <w:rFonts w:eastAsia="Times New Roman" w:cs="Arial"/>
                <w:lang w:eastAsia="en-GB"/>
              </w:rPr>
              <w:t xml:space="preserve">, </w:t>
            </w:r>
            <w:r w:rsidR="00A03EAB" w:rsidRPr="00A03EAB">
              <w:rPr>
                <w:rStyle w:val="current-selection"/>
              </w:rPr>
              <w:t>61,</w:t>
            </w:r>
            <w:r w:rsidR="00A03EAB" w:rsidRPr="00A03EAB">
              <w:rPr>
                <w:rStyle w:val="a"/>
              </w:rPr>
              <w:t xml:space="preserve"> </w:t>
            </w:r>
            <w:r w:rsidR="00A03EAB" w:rsidRPr="00A03EAB">
              <w:rPr>
                <w:rStyle w:val="current-selection"/>
              </w:rPr>
              <w:t>20–27</w:t>
            </w:r>
          </w:p>
        </w:tc>
      </w:tr>
      <w:tr w:rsidR="006B3BD5" w:rsidRPr="001700C9" w14:paraId="6618F3BD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6AA0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362789E6" w14:textId="7BC365A6" w:rsidR="006B3BD5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Soloman P and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Baptiste S (2005)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Innovations in rehabilitation sciences education: preparing leaders for the future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. New York, Springer.</w:t>
            </w:r>
          </w:p>
          <w:p w14:paraId="2649539A" w14:textId="25E202C4" w:rsidR="002215CD" w:rsidRPr="001700C9" w:rsidRDefault="002215CD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DD14A2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D6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Thew M, Edwards M, Baptiste S, Molineux M (2011)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maximising occupation-focused practice.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Chichester: Wiley-Blackwell.</w:t>
            </w:r>
          </w:p>
        </w:tc>
      </w:tr>
      <w:tr w:rsidR="006B3BD5" w:rsidRPr="001700C9" w14:paraId="78706A0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264F" w14:textId="00A454A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05757" w:rsidRPr="001700C9" w14:paraId="0B096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5B3D" w14:textId="77777777" w:rsidR="00B05757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cs="AdvPSPAL-R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Thew M, Thomas Y and Briggs M (2018) </w:t>
            </w:r>
            <w:r w:rsidRPr="00B05757">
              <w:rPr>
                <w:rFonts w:cs="AdvPSPAL-R"/>
              </w:rPr>
              <w:t>The impact of a Role Emerging Placement while a student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>occupational therapist, on subsequent qualified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 xml:space="preserve">employability, practice and </w:t>
            </w:r>
          </w:p>
          <w:p w14:paraId="5996D8D6" w14:textId="767C2CF1" w:rsidR="00B05757" w:rsidRPr="001700C9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05757">
              <w:rPr>
                <w:rFonts w:cs="AdvPSPAL-R"/>
              </w:rPr>
              <w:t>career path</w:t>
            </w:r>
            <w:r>
              <w:rPr>
                <w:rFonts w:cs="AdvPSPAL-R"/>
              </w:rPr>
              <w:t xml:space="preserve">. </w:t>
            </w:r>
            <w:r w:rsidRPr="00CF16D8">
              <w:rPr>
                <w:rFonts w:cs="AdvPSPAL-I"/>
                <w:i/>
              </w:rPr>
              <w:t>Australian Occupational Therapy Journal</w:t>
            </w:r>
            <w:r>
              <w:rPr>
                <w:rFonts w:cs="AdvPSPAL-I"/>
              </w:rPr>
              <w:t xml:space="preserve">, 65(3), 198-207. </w:t>
            </w:r>
          </w:p>
        </w:tc>
      </w:tr>
      <w:tr w:rsidR="00B05757" w:rsidRPr="001700C9" w14:paraId="1F7BED1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3FE5" w14:textId="77777777" w:rsidR="00B05757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072C73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93E" w14:textId="07D46660" w:rsidR="006B3BD5" w:rsidRPr="001700C9" w:rsidRDefault="002215C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Thomas K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Rushford N eds. 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Disaster and development: an occupational perspective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Edinburgh: Churchill Livingstone.</w:t>
            </w:r>
          </w:p>
        </w:tc>
      </w:tr>
      <w:tr w:rsidR="006B3BD5" w:rsidRPr="001700C9" w14:paraId="5AB5C89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F3734" w14:textId="479A1375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E84367" w:rsidRPr="00E84367" w14:paraId="0CE63B4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5199E" w14:textId="49AE7B1D" w:rsidR="00E84367" w:rsidRPr="00CF16D8" w:rsidRDefault="00B05757" w:rsidP="00E84367">
            <w:pPr>
              <w:rPr>
                <w:rFonts w:eastAsia="Times New Roman" w:cs="Times New Roman"/>
                <w:i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Thomasz T and</w:t>
            </w:r>
            <w:r w:rsidR="00E84367" w:rsidRPr="00E84367">
              <w:rPr>
                <w:rFonts w:eastAsia="Times New Roman" w:cs="Arial"/>
                <w:color w:val="000000"/>
                <w:lang w:eastAsia="en-GB"/>
              </w:rPr>
              <w:t xml:space="preserve"> Young D (2015) </w:t>
            </w:r>
            <w:r w:rsidR="00E84367" w:rsidRPr="00E84367">
              <w:t>Speech pathology and occupational therapy students participating in placements where their supervisor works in a dual role</w:t>
            </w:r>
            <w:r w:rsidR="00E84367" w:rsidRPr="00E84367">
              <w:rPr>
                <w:b/>
              </w:rPr>
              <w:t xml:space="preserve">. </w:t>
            </w:r>
            <w:r w:rsidR="00E84367" w:rsidRPr="00CF16D8">
              <w:rPr>
                <w:rFonts w:eastAsia="Times New Roman" w:cs="Times New Roman"/>
                <w:i/>
                <w:lang w:eastAsia="en-GB"/>
              </w:rPr>
              <w:t>Australian Journal</w:t>
            </w:r>
          </w:p>
          <w:p w14:paraId="6017D228" w14:textId="0E84A2C4" w:rsidR="00E84367" w:rsidRPr="00E84367" w:rsidRDefault="00E84367" w:rsidP="00E84367">
            <w:pPr>
              <w:rPr>
                <w:rFonts w:eastAsia="Times New Roman" w:cs="Times New Roman"/>
                <w:lang w:eastAsia="en-GB"/>
              </w:rPr>
            </w:pPr>
            <w:r w:rsidRPr="00CF16D8">
              <w:rPr>
                <w:rFonts w:eastAsia="Times New Roman" w:cs="Times New Roman"/>
                <w:i/>
                <w:lang w:eastAsia="en-GB"/>
              </w:rPr>
              <w:t>Of Rural Health</w:t>
            </w:r>
            <w:r w:rsidRPr="00E84367">
              <w:rPr>
                <w:rFonts w:eastAsia="Times New Roman" w:cs="Times New Roman"/>
                <w:lang w:eastAsia="en-GB"/>
              </w:rPr>
              <w:t xml:space="preserve"> (2016) 24, </w:t>
            </w:r>
            <w:r>
              <w:rPr>
                <w:rFonts w:eastAsia="Times New Roman" w:cs="Times New Roman"/>
                <w:lang w:eastAsia="en-GB"/>
              </w:rPr>
              <w:t>36–40</w:t>
            </w:r>
          </w:p>
        </w:tc>
      </w:tr>
      <w:tr w:rsidR="00CE1E2F" w:rsidRPr="00CE1E2F" w14:paraId="3CC8741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AE06" w14:textId="77777777" w:rsidR="00E84367" w:rsidRDefault="00E8436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0ADC3420" w14:textId="37E9CAF6" w:rsidR="006B3BD5" w:rsidRPr="00CE1E2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lastRenderedPageBreak/>
              <w:t>Turner A and</w:t>
            </w:r>
            <w:r w:rsidR="00E40DE3" w:rsidRPr="00CE1E2F">
              <w:rPr>
                <w:rFonts w:eastAsia="Times New Roman" w:cs="Arial"/>
                <w:lang w:eastAsia="en-GB"/>
              </w:rPr>
              <w:t xml:space="preserve"> Alsop A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</w:t>
            </w:r>
            <w:r w:rsidR="00E40DE3" w:rsidRPr="00CE1E2F">
              <w:rPr>
                <w:rFonts w:eastAsia="Times New Roman" w:cs="Arial"/>
                <w:lang w:eastAsia="en-GB"/>
              </w:rPr>
              <w:t>(</w:t>
            </w:r>
            <w:r w:rsidR="006B3BD5" w:rsidRPr="00CE1E2F">
              <w:rPr>
                <w:rFonts w:eastAsia="Times New Roman" w:cs="Arial"/>
                <w:lang w:eastAsia="en-GB"/>
              </w:rPr>
              <w:t>2015</w:t>
            </w:r>
            <w:r w:rsidR="00E40DE3" w:rsidRPr="00CE1E2F">
              <w:rPr>
                <w:rFonts w:eastAsia="Times New Roman" w:cs="Arial"/>
                <w:lang w:eastAsia="en-GB"/>
              </w:rPr>
              <w:t>)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Unique core skills: Exploring occupational therapists’ hidden assets. </w:t>
            </w:r>
            <w:r w:rsidR="006B3BD5" w:rsidRPr="00CE1E2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CE1E2F" w:rsidRPr="00CE1E2F">
              <w:rPr>
                <w:rFonts w:eastAsia="Times New Roman" w:cs="Arial"/>
                <w:i/>
                <w:iCs/>
                <w:lang w:eastAsia="en-GB"/>
              </w:rPr>
              <w:t xml:space="preserve">, </w:t>
            </w:r>
            <w:r w:rsidR="00CE1E2F" w:rsidRPr="00CE1E2F">
              <w:t>8(12) 739–749</w:t>
            </w:r>
            <w:r w:rsidR="006B3BD5" w:rsidRPr="00CE1E2F">
              <w:rPr>
                <w:rFonts w:eastAsia="Times New Roman" w:cs="Arial"/>
                <w:lang w:eastAsia="en-GB"/>
              </w:rPr>
              <w:t>.</w:t>
            </w:r>
          </w:p>
        </w:tc>
      </w:tr>
      <w:tr w:rsidR="004C618F" w:rsidRPr="004C618F" w14:paraId="3B2A73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4D4" w14:textId="77777777" w:rsidR="00E40DE3" w:rsidRPr="004C618F" w:rsidRDefault="00E40DE3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711B30C2" w14:textId="28CA354E" w:rsidR="006B3BD5" w:rsidRPr="004C618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Turner A and</w:t>
            </w:r>
            <w:r w:rsidR="00E40DE3" w:rsidRPr="004C618F">
              <w:rPr>
                <w:rFonts w:eastAsia="Times New Roman" w:cs="Arial"/>
                <w:lang w:eastAsia="en-GB"/>
              </w:rPr>
              <w:t xml:space="preserve"> Knight J (</w:t>
            </w:r>
            <w:r w:rsidR="006B3BD5" w:rsidRPr="004C618F">
              <w:rPr>
                <w:rFonts w:eastAsia="Times New Roman" w:cs="Arial"/>
                <w:lang w:eastAsia="en-GB"/>
              </w:rPr>
              <w:t>2015</w:t>
            </w:r>
            <w:r w:rsidR="00E40DE3" w:rsidRPr="004C618F">
              <w:rPr>
                <w:rFonts w:eastAsia="Times New Roman" w:cs="Arial"/>
                <w:lang w:eastAsia="en-GB"/>
              </w:rPr>
              <w:t>)</w:t>
            </w:r>
            <w:r w:rsidR="006B3BD5" w:rsidRPr="004C618F">
              <w:rPr>
                <w:rFonts w:eastAsia="Times New Roman" w:cs="Arial"/>
                <w:lang w:eastAsia="en-GB"/>
              </w:rPr>
              <w:t xml:space="preserve"> A debate on the professional identity of occupational therapists. </w:t>
            </w:r>
            <w:r w:rsidR="006B3BD5" w:rsidRPr="004C618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4C618F" w:rsidRPr="004C618F">
              <w:rPr>
                <w:rFonts w:eastAsia="Times New Roman" w:cs="Arial"/>
                <w:lang w:eastAsia="en-GB"/>
              </w:rPr>
              <w:t xml:space="preserve">,  </w:t>
            </w:r>
            <w:r w:rsidR="004C618F" w:rsidRPr="004C618F">
              <w:t>78(11) 664–673</w:t>
            </w:r>
            <w:r w:rsidR="004C618F">
              <w:t>.</w:t>
            </w:r>
          </w:p>
        </w:tc>
      </w:tr>
      <w:tr w:rsidR="006B3BD5" w:rsidRPr="001700C9" w14:paraId="20ABA5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C9922" w14:textId="7AFCD9E3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3D238D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FD6" w14:textId="153EB25F" w:rsidR="006B3BD5" w:rsidRPr="001700C9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Watson R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Fourie M (2004) Occupation and occupational therapy. In: R Watson, L Swartz, eds. 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Transformation through occupation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. London: Whurr Publishers. 19-32.</w:t>
            </w:r>
          </w:p>
        </w:tc>
      </w:tr>
      <w:tr w:rsidR="006B3BD5" w:rsidRPr="001700C9" w14:paraId="30E34AB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F9B8" w14:textId="77777777" w:rsidR="00E40DE3" w:rsidRPr="001700C9" w:rsidRDefault="00E40DE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2DBAA15" w14:textId="376F509D" w:rsidR="006B3BD5" w:rsidRPr="001700C9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Whiteford G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2011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, Chichester, West Sussex: Dawsonera. </w:t>
            </w:r>
          </w:p>
          <w:p w14:paraId="02527871" w14:textId="07A6EF51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53959B4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02C9" w14:textId="79116F77" w:rsidR="006B3BD5" w:rsidRPr="001700C9" w:rsidRDefault="00E40DE3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Whiteford G &amp;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2012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Chichester: Wiley-Blackwell.</w:t>
            </w:r>
          </w:p>
        </w:tc>
      </w:tr>
      <w:tr w:rsidR="006B3BD5" w:rsidRPr="001700C9" w14:paraId="08EA1C0E" w14:textId="77777777" w:rsidTr="00A4408E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194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2D71FC55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Wilcock AA (2006)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An occupational perspective of health. 2</w:t>
            </w:r>
            <w:r w:rsidRPr="001700C9">
              <w:rPr>
                <w:rFonts w:eastAsia="Times New Roman" w:cs="Arial"/>
                <w:i/>
                <w:iCs/>
                <w:color w:val="000000"/>
                <w:vertAlign w:val="superscript"/>
                <w:lang w:eastAsia="en-GB"/>
              </w:rPr>
              <w:t>nd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 ed. 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Thorofare, NJ: Slack Incorporated.</w:t>
            </w:r>
          </w:p>
        </w:tc>
      </w:tr>
      <w:tr w:rsidR="006B3BD5" w:rsidRPr="001700C9" w14:paraId="5A18D713" w14:textId="77777777" w:rsidTr="00A47D0D">
        <w:trPr>
          <w:trHeight w:val="183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2EA07" w14:textId="45D697BE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6471E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FF6AD" w14:textId="091A748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841F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8B059" w14:textId="56F5131E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8063ED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C7236" w14:textId="12EB48F5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3D42AFB8" w14:textId="77777777" w:rsidR="00337017" w:rsidRDefault="00337017" w:rsidP="00A47D0D"/>
    <w:p w14:paraId="457B8C66" w14:textId="77777777" w:rsidR="00337017" w:rsidRPr="001700C9" w:rsidRDefault="00337017" w:rsidP="006B3BD5">
      <w:pPr>
        <w:rPr>
          <w:rFonts w:cs="Arial"/>
        </w:rPr>
      </w:pPr>
    </w:p>
    <w:sectPr w:rsidR="00337017" w:rsidRPr="001700C9" w:rsidSect="00A47D0D">
      <w:pgSz w:w="16838" w:h="11906" w:orient="landscape"/>
      <w:pgMar w:top="28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Pr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PAL-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5"/>
    <w:rsid w:val="00162C4C"/>
    <w:rsid w:val="001700C9"/>
    <w:rsid w:val="002215CD"/>
    <w:rsid w:val="00244B7D"/>
    <w:rsid w:val="00296C12"/>
    <w:rsid w:val="002E6E4F"/>
    <w:rsid w:val="003103FF"/>
    <w:rsid w:val="00337017"/>
    <w:rsid w:val="003B6A2A"/>
    <w:rsid w:val="0044577C"/>
    <w:rsid w:val="004859C1"/>
    <w:rsid w:val="004973BA"/>
    <w:rsid w:val="004C618F"/>
    <w:rsid w:val="004F0E53"/>
    <w:rsid w:val="005D37CC"/>
    <w:rsid w:val="005E3474"/>
    <w:rsid w:val="005F4E05"/>
    <w:rsid w:val="006647D3"/>
    <w:rsid w:val="006B3BD5"/>
    <w:rsid w:val="0076357B"/>
    <w:rsid w:val="0077481C"/>
    <w:rsid w:val="007B26A0"/>
    <w:rsid w:val="008749BA"/>
    <w:rsid w:val="009374A7"/>
    <w:rsid w:val="00972196"/>
    <w:rsid w:val="00A03EAB"/>
    <w:rsid w:val="00A4408E"/>
    <w:rsid w:val="00A47D0D"/>
    <w:rsid w:val="00B02A13"/>
    <w:rsid w:val="00B05757"/>
    <w:rsid w:val="00BE4118"/>
    <w:rsid w:val="00BF7582"/>
    <w:rsid w:val="00C107DA"/>
    <w:rsid w:val="00C83023"/>
    <w:rsid w:val="00CB34D8"/>
    <w:rsid w:val="00CE1E2F"/>
    <w:rsid w:val="00CF16D8"/>
    <w:rsid w:val="00D77DBE"/>
    <w:rsid w:val="00E40DE3"/>
    <w:rsid w:val="00E67EA5"/>
    <w:rsid w:val="00E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EBE"/>
  <w15:chartTrackingRefBased/>
  <w15:docId w15:val="{B54D664B-D761-43E8-881C-7F2F8297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D5"/>
    <w:rPr>
      <w:color w:val="0563C1" w:themeColor="hyperlink"/>
      <w:u w:val="single"/>
    </w:rPr>
  </w:style>
  <w:style w:type="character" w:customStyle="1" w:styleId="fieldvalue">
    <w:name w:val="fieldvalue"/>
    <w:basedOn w:val="DefaultParagraphFont"/>
    <w:rsid w:val="00337017"/>
  </w:style>
  <w:style w:type="character" w:customStyle="1" w:styleId="current-selection">
    <w:name w:val="current-selection"/>
    <w:basedOn w:val="DefaultParagraphFont"/>
    <w:rsid w:val="00A03EAB"/>
  </w:style>
  <w:style w:type="character" w:customStyle="1" w:styleId="a">
    <w:name w:val="_"/>
    <w:basedOn w:val="DefaultParagraphFont"/>
    <w:rsid w:val="00A03EAB"/>
  </w:style>
  <w:style w:type="character" w:customStyle="1" w:styleId="Heading1Char">
    <w:name w:val="Heading 1 Char"/>
    <w:basedOn w:val="DefaultParagraphFont"/>
    <w:link w:val="Heading1"/>
    <w:uiPriority w:val="9"/>
    <w:rsid w:val="00E843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">
    <w:name w:val="author"/>
    <w:basedOn w:val="DefaultParagraphFont"/>
    <w:rsid w:val="004859C1"/>
  </w:style>
  <w:style w:type="character" w:customStyle="1" w:styleId="a-color-secondary">
    <w:name w:val="a-color-secondary"/>
    <w:basedOn w:val="DefaultParagraphFont"/>
    <w:rsid w:val="004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E641B-5E15-4CDD-AA8C-FE5D382F9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B098E-AEDF-4FFC-A02B-BA5286A98403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934299-9719-4668-B4B1-8CBDD04E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dc:description/>
  <cp:lastModifiedBy>Channine Clarke</cp:lastModifiedBy>
  <cp:revision>36</cp:revision>
  <dcterms:created xsi:type="dcterms:W3CDTF">2017-07-19T14:46:00Z</dcterms:created>
  <dcterms:modified xsi:type="dcterms:W3CDTF">2018-08-31T13:52:00Z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